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2E" w:rsidRPr="00B97573" w:rsidRDefault="0075652E" w:rsidP="00B97573">
      <w:pPr>
        <w:spacing w:line="276" w:lineRule="auto"/>
        <w:ind w:firstLine="709"/>
        <w:jc w:val="both"/>
      </w:pPr>
      <w:r w:rsidRPr="00B97573">
        <w:t xml:space="preserve">В ходе выполнения проекта по Соглашению о предоставлении субсидии от 01.08.2014 г. № 14.593.21.0003 с </w:t>
      </w:r>
      <w:proofErr w:type="spellStart"/>
      <w:r w:rsidRPr="00B97573">
        <w:t>Минобрнауки</w:t>
      </w:r>
      <w:proofErr w:type="spellEnd"/>
      <w:r w:rsidRPr="00B97573">
        <w:t xml:space="preserve">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 – 2020 годы» на этапе №3 в период с 01.07.2015 г. по 31.12.2015 г. выполнялись следующие работы: </w:t>
      </w:r>
    </w:p>
    <w:p w:rsidR="0075652E" w:rsidRPr="00B97573" w:rsidRDefault="0075652E" w:rsidP="00B97573">
      <w:pPr>
        <w:spacing w:line="276" w:lineRule="auto"/>
        <w:ind w:firstLine="709"/>
        <w:jc w:val="both"/>
      </w:pPr>
    </w:p>
    <w:p w:rsidR="00BB41E9" w:rsidRPr="00B97573" w:rsidRDefault="00BB41E9" w:rsidP="00B97573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</w:pPr>
      <w:r w:rsidRPr="00B97573">
        <w:t xml:space="preserve">Приобретено и введено в эксплуатацию оборудование: комплект оборудования для автоматизированного комплекса теплотехнических измерений. </w:t>
      </w:r>
    </w:p>
    <w:p w:rsidR="00BB41E9" w:rsidRPr="00B97573" w:rsidRDefault="00BB41E9" w:rsidP="00B97573">
      <w:pPr>
        <w:tabs>
          <w:tab w:val="left" w:pos="1134"/>
        </w:tabs>
        <w:spacing w:line="276" w:lineRule="auto"/>
        <w:ind w:firstLine="709"/>
        <w:jc w:val="both"/>
      </w:pPr>
      <w:r w:rsidRPr="00B97573">
        <w:t xml:space="preserve">Лазерный анемометр предназначен для прецизионных бесконтактных измерений трёх компонент вектора скорости в потоках газа или жидкости. Принцип действия основан на использовании оптического эффекта Доплера. </w:t>
      </w:r>
    </w:p>
    <w:p w:rsidR="00BB41E9" w:rsidRPr="00B97573" w:rsidRDefault="00BB41E9" w:rsidP="00B97573">
      <w:pPr>
        <w:pStyle w:val="a6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  <w:lang w:val="ru-RU"/>
        </w:rPr>
      </w:pPr>
      <w:r w:rsidRPr="00B97573">
        <w:rPr>
          <w:sz w:val="24"/>
          <w:szCs w:val="24"/>
          <w:lang w:val="ru-RU"/>
        </w:rPr>
        <w:t xml:space="preserve">Приобретено и введено в эксплуатацию оборудование: автоматизированная система смешения и испарения жидкого топлива. Автоматизированная система смешения и испарения жидкого </w:t>
      </w:r>
      <w:proofErr w:type="spellStart"/>
      <w:r w:rsidRPr="00B97573">
        <w:rPr>
          <w:sz w:val="24"/>
          <w:szCs w:val="24"/>
          <w:lang w:val="ru-RU"/>
        </w:rPr>
        <w:t>топлва</w:t>
      </w:r>
      <w:proofErr w:type="spellEnd"/>
      <w:r w:rsidRPr="00B97573">
        <w:rPr>
          <w:sz w:val="24"/>
          <w:szCs w:val="24"/>
          <w:lang w:val="ru-RU"/>
        </w:rPr>
        <w:t xml:space="preserve"> предназначена для расширения возможности имеющегося экспериментального оборудования Научно-образовательного центра газодинамических исследований (НОЦ ГДИ СГАУ) при проведении научно-исследовательских работ, направленных на определение скорости распространения пламени жидких (в испарённом виде), газообразных и суррогатных топлив. </w:t>
      </w:r>
    </w:p>
    <w:p w:rsidR="00BB41E9" w:rsidRPr="00B97573" w:rsidRDefault="00BB41E9" w:rsidP="00B97573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left="0" w:right="-2" w:firstLine="709"/>
        <w:jc w:val="both"/>
      </w:pPr>
      <w:r w:rsidRPr="00B97573">
        <w:t xml:space="preserve">Приобретен порошок титановый марки ВТ1-0 в объеме 25 кг и порошок титановый марки ВТ6 в объеме 25 кг. Также приобретен металлический порошок жаропрочного сплава ВВ751П (ХН56КВМТЮБ) в объеме 85 кг. </w:t>
      </w:r>
    </w:p>
    <w:p w:rsidR="00BB41E9" w:rsidRPr="00B97573" w:rsidRDefault="00BB41E9" w:rsidP="00B97573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left="0" w:right="-2" w:firstLine="709"/>
        <w:jc w:val="both"/>
      </w:pPr>
      <w:r w:rsidRPr="00B97573">
        <w:t xml:space="preserve">Осуществлена закупка </w:t>
      </w:r>
      <w:proofErr w:type="spellStart"/>
      <w:r w:rsidRPr="00B97573">
        <w:t>фотополимеризующейся</w:t>
      </w:r>
      <w:proofErr w:type="spellEnd"/>
      <w:r w:rsidRPr="00B97573">
        <w:t xml:space="preserve"> композиции (ФПК) ИПЛИТ-3 в количестве 3 кг. </w:t>
      </w:r>
    </w:p>
    <w:p w:rsidR="00BB41E9" w:rsidRPr="00B97573" w:rsidRDefault="00BB41E9" w:rsidP="00B97573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</w:pPr>
      <w:r w:rsidRPr="00B97573">
        <w:t xml:space="preserve">Осуществлена закупка комплектующих для системы осушки сжатого воздуха (набор сервисный для ТО рефрижераторного осушителя CAD 170). </w:t>
      </w:r>
    </w:p>
    <w:p w:rsidR="00BB41E9" w:rsidRPr="00B97573" w:rsidRDefault="00BB41E9" w:rsidP="00B97573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left="0" w:right="-2" w:firstLine="709"/>
        <w:jc w:val="both"/>
      </w:pPr>
      <w:r w:rsidRPr="00B97573">
        <w:t xml:space="preserve">Осуществлена закупка баллонов (10 л) с калибровочными газами для </w:t>
      </w:r>
      <w:proofErr w:type="spellStart"/>
      <w:r w:rsidRPr="00B97573">
        <w:t>хроматографического</w:t>
      </w:r>
      <w:proofErr w:type="spellEnd"/>
      <w:r w:rsidRPr="00B97573">
        <w:t xml:space="preserve"> анализа. </w:t>
      </w:r>
    </w:p>
    <w:p w:rsidR="00BB41E9" w:rsidRPr="00B97573" w:rsidRDefault="00BB41E9" w:rsidP="00B97573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left="0" w:right="-2" w:firstLine="709"/>
        <w:jc w:val="both"/>
      </w:pPr>
      <w:r w:rsidRPr="00B97573">
        <w:t xml:space="preserve">Приобретен датчик измерителя мощности (сенсор РМ3). </w:t>
      </w:r>
    </w:p>
    <w:p w:rsidR="00BB41E9" w:rsidRPr="00B97573" w:rsidRDefault="00BB41E9" w:rsidP="00B97573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left="0" w:right="-2" w:firstLine="709"/>
        <w:jc w:val="both"/>
      </w:pPr>
      <w:r w:rsidRPr="00B97573">
        <w:t xml:space="preserve">Осуществлена окончательная поставка и ввод в эксплуатацию 3D-термоанемометра для эталонных измерений скорости и турбулентности потоков по договору №ОК-02/15 от 12.05.2015 г. с ООО «ПРИМАТЕК». </w:t>
      </w:r>
    </w:p>
    <w:p w:rsidR="00BB41E9" w:rsidRPr="00B97573" w:rsidRDefault="00BB41E9" w:rsidP="00B97573">
      <w:pPr>
        <w:pStyle w:val="a6"/>
        <w:tabs>
          <w:tab w:val="left" w:pos="1134"/>
        </w:tabs>
        <w:spacing w:line="276" w:lineRule="auto"/>
        <w:ind w:firstLine="709"/>
        <w:rPr>
          <w:sz w:val="24"/>
          <w:szCs w:val="24"/>
          <w:lang w:val="ru-RU"/>
        </w:rPr>
      </w:pPr>
      <w:r w:rsidRPr="00B97573">
        <w:rPr>
          <w:sz w:val="24"/>
          <w:szCs w:val="24"/>
          <w:lang w:val="ru-RU"/>
        </w:rPr>
        <w:t xml:space="preserve">Данное оборудование необходимо для проведения научно-исследовательских работ в областях газодинамических течений, для проведения лабораторных и практических работ со студентами, магистрантами и аспирантами. </w:t>
      </w:r>
    </w:p>
    <w:p w:rsidR="00BB41E9" w:rsidRPr="00B97573" w:rsidRDefault="00BB41E9" w:rsidP="00B97573">
      <w:pPr>
        <w:pStyle w:val="a6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bCs/>
          <w:sz w:val="24"/>
          <w:szCs w:val="24"/>
          <w:lang w:val="ru-RU"/>
        </w:rPr>
      </w:pPr>
      <w:r w:rsidRPr="00B97573">
        <w:rPr>
          <w:sz w:val="24"/>
          <w:szCs w:val="24"/>
          <w:lang w:val="ru-RU"/>
        </w:rPr>
        <w:t xml:space="preserve">Сотрудники ЦКП </w:t>
      </w:r>
      <w:proofErr w:type="spellStart"/>
      <w:r w:rsidRPr="00B97573">
        <w:rPr>
          <w:sz w:val="24"/>
          <w:szCs w:val="24"/>
          <w:lang w:val="ru-RU"/>
        </w:rPr>
        <w:t>Балякин</w:t>
      </w:r>
      <w:proofErr w:type="spellEnd"/>
      <w:r w:rsidRPr="00B97573">
        <w:rPr>
          <w:sz w:val="24"/>
          <w:szCs w:val="24"/>
          <w:lang w:val="ru-RU"/>
        </w:rPr>
        <w:t xml:space="preserve"> А.В., Евдокимов Д.В., </w:t>
      </w:r>
      <w:proofErr w:type="spellStart"/>
      <w:r w:rsidRPr="00B97573">
        <w:rPr>
          <w:sz w:val="24"/>
          <w:szCs w:val="24"/>
          <w:lang w:val="ru-RU"/>
        </w:rPr>
        <w:t>Нигурей</w:t>
      </w:r>
      <w:proofErr w:type="spellEnd"/>
      <w:r w:rsidRPr="00B97573">
        <w:rPr>
          <w:sz w:val="24"/>
          <w:szCs w:val="24"/>
          <w:lang w:val="ru-RU"/>
        </w:rPr>
        <w:t xml:space="preserve"> А.И., Федоров Д.Г., Швецов А.Н. проходили стажировку на базе предприятия «</w:t>
      </w:r>
      <w:proofErr w:type="spellStart"/>
      <w:r w:rsidRPr="00B97573">
        <w:rPr>
          <w:sz w:val="24"/>
          <w:szCs w:val="24"/>
          <w:lang w:val="ru-RU"/>
        </w:rPr>
        <w:t>Би</w:t>
      </w:r>
      <w:proofErr w:type="spellEnd"/>
      <w:r w:rsidRPr="00B97573">
        <w:rPr>
          <w:sz w:val="24"/>
          <w:szCs w:val="24"/>
          <w:lang w:val="ru-RU"/>
        </w:rPr>
        <w:t xml:space="preserve"> </w:t>
      </w:r>
      <w:proofErr w:type="spellStart"/>
      <w:r w:rsidRPr="00B97573">
        <w:rPr>
          <w:sz w:val="24"/>
          <w:szCs w:val="24"/>
          <w:lang w:val="ru-RU"/>
        </w:rPr>
        <w:t>Питрон</w:t>
      </w:r>
      <w:proofErr w:type="spellEnd"/>
      <w:r w:rsidRPr="00B97573">
        <w:rPr>
          <w:sz w:val="24"/>
          <w:szCs w:val="24"/>
          <w:lang w:val="ru-RU"/>
        </w:rPr>
        <w:t xml:space="preserve"> Самара» по теме: "Разработка промышленных технологий для инновационного машиностроения на основе </w:t>
      </w:r>
      <w:r w:rsidRPr="00B97573">
        <w:rPr>
          <w:sz w:val="24"/>
          <w:szCs w:val="24"/>
        </w:rPr>
        <w:t>CAD</w:t>
      </w:r>
      <w:r w:rsidRPr="00B97573">
        <w:rPr>
          <w:sz w:val="24"/>
          <w:szCs w:val="24"/>
          <w:lang w:val="ru-RU"/>
        </w:rPr>
        <w:t>/</w:t>
      </w:r>
      <w:r w:rsidRPr="00B97573">
        <w:rPr>
          <w:sz w:val="24"/>
          <w:szCs w:val="24"/>
        </w:rPr>
        <w:t>CAM</w:t>
      </w:r>
      <w:r w:rsidRPr="00B97573">
        <w:rPr>
          <w:sz w:val="24"/>
          <w:szCs w:val="24"/>
          <w:lang w:val="ru-RU"/>
        </w:rPr>
        <w:t>/</w:t>
      </w:r>
      <w:r w:rsidRPr="00B97573">
        <w:rPr>
          <w:sz w:val="24"/>
          <w:szCs w:val="24"/>
        </w:rPr>
        <w:t>CAE</w:t>
      </w:r>
      <w:r w:rsidRPr="00B97573">
        <w:rPr>
          <w:sz w:val="24"/>
          <w:szCs w:val="24"/>
          <w:lang w:val="ru-RU"/>
        </w:rPr>
        <w:t xml:space="preserve"> систем". Сотрудники ЦКП Сотов А.В., </w:t>
      </w:r>
      <w:proofErr w:type="spellStart"/>
      <w:r w:rsidRPr="00B97573">
        <w:rPr>
          <w:sz w:val="24"/>
          <w:szCs w:val="24"/>
          <w:lang w:val="ru-RU"/>
        </w:rPr>
        <w:t>Агаповичев</w:t>
      </w:r>
      <w:proofErr w:type="spellEnd"/>
      <w:r w:rsidRPr="00B97573">
        <w:rPr>
          <w:sz w:val="24"/>
          <w:szCs w:val="24"/>
          <w:lang w:val="ru-RU"/>
        </w:rPr>
        <w:t xml:space="preserve"> А.В., </w:t>
      </w:r>
      <w:proofErr w:type="spellStart"/>
      <w:r w:rsidRPr="00B97573">
        <w:rPr>
          <w:sz w:val="24"/>
          <w:szCs w:val="24"/>
          <w:lang w:val="ru-RU"/>
        </w:rPr>
        <w:t>Храмова</w:t>
      </w:r>
      <w:proofErr w:type="spellEnd"/>
      <w:r w:rsidRPr="00B97573">
        <w:rPr>
          <w:sz w:val="24"/>
          <w:szCs w:val="24"/>
          <w:lang w:val="ru-RU"/>
        </w:rPr>
        <w:t xml:space="preserve"> М. И. проходили стажировку в г. Екатеринбург, в компании </w:t>
      </w:r>
      <w:r w:rsidRPr="00B97573">
        <w:rPr>
          <w:bCs/>
          <w:sz w:val="24"/>
          <w:szCs w:val="24"/>
          <w:lang w:val="ru-RU"/>
        </w:rPr>
        <w:t xml:space="preserve">ООО «ПЛМ </w:t>
      </w:r>
      <w:r w:rsidRPr="00B97573">
        <w:rPr>
          <w:sz w:val="24"/>
          <w:szCs w:val="24"/>
          <w:shd w:val="clear" w:color="auto" w:fill="FFFFFF"/>
          <w:lang w:val="ru-RU"/>
        </w:rPr>
        <w:t>Инжиниринг</w:t>
      </w:r>
      <w:r w:rsidRPr="00B97573">
        <w:rPr>
          <w:bCs/>
          <w:sz w:val="24"/>
          <w:szCs w:val="24"/>
          <w:lang w:val="ru-RU"/>
        </w:rPr>
        <w:t xml:space="preserve">». </w:t>
      </w:r>
    </w:p>
    <w:p w:rsidR="00BB41E9" w:rsidRPr="00B97573" w:rsidRDefault="00BB41E9" w:rsidP="00B97573">
      <w:pPr>
        <w:tabs>
          <w:tab w:val="left" w:pos="1134"/>
        </w:tabs>
        <w:spacing w:line="276" w:lineRule="auto"/>
        <w:ind w:right="-2" w:firstLine="709"/>
        <w:jc w:val="both"/>
      </w:pPr>
      <w:r w:rsidRPr="00B97573">
        <w:t xml:space="preserve">Сотрудник ЦКП </w:t>
      </w:r>
      <w:proofErr w:type="spellStart"/>
      <w:r w:rsidRPr="00B97573">
        <w:t>Балякин</w:t>
      </w:r>
      <w:proofErr w:type="spellEnd"/>
      <w:r w:rsidRPr="00B97573">
        <w:t xml:space="preserve"> А.В. проходил стажировку на предприятии ООО ПЛМ академия по теме: изучение </w:t>
      </w:r>
      <w:proofErr w:type="spellStart"/>
      <w:r w:rsidRPr="00B97573">
        <w:t>Business</w:t>
      </w:r>
      <w:proofErr w:type="spellEnd"/>
      <w:r w:rsidRPr="00B97573">
        <w:t xml:space="preserve"> </w:t>
      </w:r>
      <w:proofErr w:type="spellStart"/>
      <w:r w:rsidRPr="00B97573">
        <w:t>Modeler</w:t>
      </w:r>
      <w:proofErr w:type="spellEnd"/>
      <w:r w:rsidRPr="00B97573">
        <w:t xml:space="preserve"> и улит настройки </w:t>
      </w:r>
      <w:proofErr w:type="spellStart"/>
      <w:r w:rsidRPr="00B97573">
        <w:t>Teamcenter</w:t>
      </w:r>
      <w:proofErr w:type="spellEnd"/>
      <w:r w:rsidRPr="00B97573">
        <w:t xml:space="preserve"> для автоматизации процессов планирования технологических процессов.</w:t>
      </w:r>
    </w:p>
    <w:p w:rsidR="0075652E" w:rsidRPr="00B97573" w:rsidRDefault="0075652E" w:rsidP="00B97573">
      <w:pPr>
        <w:pStyle w:val="a4"/>
        <w:widowControl w:val="0"/>
        <w:spacing w:line="276" w:lineRule="auto"/>
        <w:ind w:left="0" w:firstLine="709"/>
        <w:jc w:val="both"/>
        <w:rPr>
          <w:b/>
        </w:rPr>
      </w:pPr>
    </w:p>
    <w:p w:rsidR="0075652E" w:rsidRPr="00B97573" w:rsidRDefault="0075652E" w:rsidP="00B97573">
      <w:pPr>
        <w:pStyle w:val="a4"/>
        <w:widowControl w:val="0"/>
        <w:spacing w:line="276" w:lineRule="auto"/>
        <w:ind w:left="0" w:firstLine="709"/>
        <w:jc w:val="both"/>
        <w:rPr>
          <w:b/>
        </w:rPr>
      </w:pPr>
      <w:r w:rsidRPr="00B97573">
        <w:rPr>
          <w:b/>
        </w:rPr>
        <w:t xml:space="preserve">Работы (мероприятия), выполненные (выполняемые) за счет внебюджетных средств </w:t>
      </w:r>
    </w:p>
    <w:p w:rsidR="0075652E" w:rsidRPr="00B97573" w:rsidRDefault="0075652E" w:rsidP="00B97573">
      <w:pPr>
        <w:spacing w:line="276" w:lineRule="auto"/>
        <w:ind w:firstLine="709"/>
        <w:jc w:val="both"/>
      </w:pPr>
      <w:r w:rsidRPr="00B97573">
        <w:lastRenderedPageBreak/>
        <w:t xml:space="preserve">В 2015 году за счёт внебюджетных средств было дважды проведено техническое </w:t>
      </w:r>
      <w:r w:rsidRPr="00B97573">
        <w:rPr>
          <w:color w:val="000000"/>
        </w:rPr>
        <w:t xml:space="preserve">обслуживание </w:t>
      </w:r>
      <w:r w:rsidRPr="00B97573">
        <w:t xml:space="preserve">оптической системы фазового доплеровского измерения параметров потока 3D PDA, замена красителей и спец.жидкостей комплекса оборудования для исследования структуры пламени методом PLIF. Закуплены твердосплавные пластины и свёрла, приобретены концевые фрезы, станочная технологическая оснастка для отработки опытных технологических процессов. Приобретенная технологическая продукция используется в ЦКП </w:t>
      </w:r>
      <w:r w:rsidRPr="00B97573">
        <w:rPr>
          <w:lang w:val="en-US"/>
        </w:rPr>
        <w:t>CAM</w:t>
      </w:r>
      <w:r w:rsidRPr="00B97573">
        <w:t xml:space="preserve">-технологий для отработки современных технологических процессов для нужды индустриальных партнёров -предприятий авиационной промышленности Самарской области по созданию перспективных авиационных двигателей и их элементов, а также для изготовления опытных моделей камер сгорания ГТД с целью их последующей доводки на экспериментальных стендах Научно-образовательного центра газодинамических исследований СГАУ. </w:t>
      </w:r>
    </w:p>
    <w:p w:rsidR="0075652E" w:rsidRPr="00B97573" w:rsidRDefault="0075652E" w:rsidP="00B97573">
      <w:pPr>
        <w:spacing w:line="276" w:lineRule="auto"/>
        <w:ind w:firstLine="709"/>
        <w:jc w:val="both"/>
      </w:pPr>
      <w:r w:rsidRPr="00B97573">
        <w:t xml:space="preserve">Были разработаны: </w:t>
      </w:r>
    </w:p>
    <w:p w:rsidR="0075652E" w:rsidRPr="00B97573" w:rsidRDefault="0075652E" w:rsidP="00B97573">
      <w:pPr>
        <w:spacing w:line="276" w:lineRule="auto"/>
        <w:ind w:firstLine="709"/>
        <w:jc w:val="both"/>
      </w:pPr>
      <w:r w:rsidRPr="00B97573">
        <w:t>- методика измерений геометрических параметров хвостовиков лопаток компрессора ГТД,</w:t>
      </w:r>
    </w:p>
    <w:p w:rsidR="0075652E" w:rsidRPr="00B97573" w:rsidRDefault="0075652E" w:rsidP="00B97573">
      <w:pPr>
        <w:spacing w:line="276" w:lineRule="auto"/>
        <w:ind w:firstLine="709"/>
        <w:jc w:val="both"/>
      </w:pPr>
      <w:r w:rsidRPr="00B97573">
        <w:t>- модели, алгоритмы и аттестованный  программный комплекс для оценки точности и оптимизации выполнения координатных измерений геометрии сложных деталей (разработка программного обеспечения),</w:t>
      </w:r>
    </w:p>
    <w:p w:rsidR="0075652E" w:rsidRPr="00B97573" w:rsidRDefault="0075652E" w:rsidP="00B97573">
      <w:pPr>
        <w:spacing w:line="276" w:lineRule="auto"/>
        <w:ind w:firstLine="709"/>
        <w:jc w:val="both"/>
      </w:pPr>
      <w:r w:rsidRPr="00B97573">
        <w:t xml:space="preserve">- технология получения </w:t>
      </w:r>
      <w:proofErr w:type="spellStart"/>
      <w:r w:rsidRPr="00B97573">
        <w:t>сложнопрофильных</w:t>
      </w:r>
      <w:proofErr w:type="spellEnd"/>
      <w:r w:rsidRPr="00B97573">
        <w:t xml:space="preserve"> деталей из специальных материалов по их 3</w:t>
      </w:r>
      <w:r w:rsidRPr="00B97573">
        <w:rPr>
          <w:lang w:val="en-US"/>
        </w:rPr>
        <w:t>D</w:t>
      </w:r>
      <w:r w:rsidRPr="00B97573">
        <w:t xml:space="preserve"> моделям методом лазерного спекания,</w:t>
      </w:r>
    </w:p>
    <w:p w:rsidR="0075652E" w:rsidRPr="00B97573" w:rsidRDefault="0075652E" w:rsidP="00B97573">
      <w:pPr>
        <w:spacing w:line="276" w:lineRule="auto"/>
        <w:ind w:firstLine="709"/>
        <w:jc w:val="both"/>
      </w:pPr>
      <w:r w:rsidRPr="00B97573">
        <w:t>- методика проектирования технологических процессов и оптимизации литья по выплавляемым моделям на основе компьютерного моделирования сквозных наследственных остаточных напряжений и анализа пористости в отливках,</w:t>
      </w:r>
    </w:p>
    <w:p w:rsidR="0075652E" w:rsidRPr="00B97573" w:rsidRDefault="0075652E" w:rsidP="00B97573">
      <w:pPr>
        <w:spacing w:line="276" w:lineRule="auto"/>
        <w:ind w:firstLine="709"/>
        <w:jc w:val="both"/>
      </w:pPr>
      <w:r w:rsidRPr="00B97573">
        <w:t>- теоретические модели формирования специальных структур при напылении и спекании порошковых материалов, обеспечивающих повышение эксплуатационных характеристик изделий,</w:t>
      </w:r>
    </w:p>
    <w:p w:rsidR="0075652E" w:rsidRPr="00B97573" w:rsidRDefault="0075652E" w:rsidP="00B97573">
      <w:pPr>
        <w:spacing w:line="276" w:lineRule="auto"/>
        <w:ind w:firstLine="709"/>
        <w:jc w:val="both"/>
      </w:pPr>
      <w:r w:rsidRPr="00B97573">
        <w:t>- методика изучения морфологии поверхности частиц металлического порошка с целью получения более плотной структуры деталей и повышения их ресурса,</w:t>
      </w:r>
    </w:p>
    <w:p w:rsidR="0075652E" w:rsidRPr="00B97573" w:rsidRDefault="0075652E" w:rsidP="00B97573">
      <w:pPr>
        <w:spacing w:line="276" w:lineRule="auto"/>
        <w:ind w:firstLine="709"/>
        <w:jc w:val="both"/>
      </w:pPr>
      <w:r w:rsidRPr="00B97573">
        <w:t>- методика исследования, анализа и оптимизации бизнес-процессов аддитивного производства,</w:t>
      </w:r>
    </w:p>
    <w:p w:rsidR="0075652E" w:rsidRPr="00B97573" w:rsidRDefault="0075652E" w:rsidP="00B97573">
      <w:pPr>
        <w:spacing w:line="276" w:lineRule="auto"/>
        <w:ind w:firstLine="709"/>
        <w:jc w:val="both"/>
      </w:pPr>
      <w:r w:rsidRPr="00B97573">
        <w:rPr>
          <w:iCs/>
        </w:rPr>
        <w:t>- п</w:t>
      </w:r>
      <w:r w:rsidRPr="00B97573">
        <w:t>роведены комплексные исследования точности измерений геометрии деталей в условиях действующего аэрокосмического производства (разработка производственной инструкции для проведения спец. приемки).</w:t>
      </w:r>
    </w:p>
    <w:p w:rsidR="0075652E" w:rsidRPr="00B97573" w:rsidRDefault="0075652E" w:rsidP="00B97573">
      <w:pPr>
        <w:spacing w:line="276" w:lineRule="auto"/>
        <w:ind w:firstLine="709"/>
        <w:jc w:val="both"/>
      </w:pPr>
      <w:r w:rsidRPr="00B97573">
        <w:t xml:space="preserve">В ходе выполнения работ получены следующие результаты: </w:t>
      </w:r>
    </w:p>
    <w:p w:rsidR="0075652E" w:rsidRPr="00B97573" w:rsidRDefault="0075652E" w:rsidP="00B97573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</w:pPr>
      <w:r w:rsidRPr="00B97573">
        <w:t>Разработан комплект технологической документации по совершенствованию и оптимизации существующих технологических процессов литья лопаток турбины ГТД, включающий компьютерное моделирование сквозных наследственных остаточных напряжений и анализ пористости в отливках с целью повышения эффективности литейного производства предприятия ОАО Кузнецов г. Самара.</w:t>
      </w:r>
    </w:p>
    <w:p w:rsidR="0075652E" w:rsidRPr="00B97573" w:rsidRDefault="0075652E" w:rsidP="00B97573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</w:pPr>
      <w:r w:rsidRPr="00B97573">
        <w:t>Разработан</w:t>
      </w:r>
      <w:r w:rsidRPr="00B97573">
        <w:tab/>
        <w:t>комплект технологической документации по ЕСТД, включающий:</w:t>
      </w:r>
    </w:p>
    <w:p w:rsidR="0075652E" w:rsidRPr="00B97573" w:rsidRDefault="0075652E" w:rsidP="00B97573">
      <w:pPr>
        <w:pStyle w:val="a4"/>
        <w:numPr>
          <w:ilvl w:val="0"/>
          <w:numId w:val="15"/>
        </w:numPr>
        <w:spacing w:line="276" w:lineRule="auto"/>
        <w:ind w:left="0" w:firstLine="709"/>
        <w:jc w:val="both"/>
      </w:pPr>
      <w:r w:rsidRPr="00B97573">
        <w:t>Маршрутно-технологический процесс изготовления корпуса 36.132.001 по 3D модели методом селективного лазерного сплавления частиц металлического  порошка для предприятия ОАО «Кузнецов»;</w:t>
      </w:r>
    </w:p>
    <w:p w:rsidR="0075652E" w:rsidRPr="00B97573" w:rsidRDefault="00416A5E" w:rsidP="00B97573">
      <w:pPr>
        <w:pStyle w:val="a4"/>
        <w:numPr>
          <w:ilvl w:val="0"/>
          <w:numId w:val="15"/>
        </w:numPr>
        <w:spacing w:line="276" w:lineRule="auto"/>
        <w:ind w:left="0" w:firstLine="709"/>
        <w:jc w:val="both"/>
      </w:pPr>
      <w:r>
        <w:lastRenderedPageBreak/>
        <w:t>Маршрутно-техноло</w:t>
      </w:r>
      <w:r w:rsidR="0075652E" w:rsidRPr="00B97573">
        <w:t>гический процесс изготовления форсунки 152.463.007 по ЗD модели методом селективного лазерного сплавления частиц металлического порошка для предприятия  ОАО «Кузнецов»;</w:t>
      </w:r>
    </w:p>
    <w:p w:rsidR="0075652E" w:rsidRPr="00B97573" w:rsidRDefault="0075652E" w:rsidP="00B97573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</w:pPr>
      <w:r w:rsidRPr="00B97573">
        <w:t>Разработан комплекс экспериментальных исследований на образцах и функциональных</w:t>
      </w:r>
      <w:r w:rsidRPr="00B97573">
        <w:tab/>
        <w:t>изделиях, полученных методом селективного лазерного сплавления, подтверждающих эксплуатационные характеристики,  а именно:</w:t>
      </w:r>
    </w:p>
    <w:p w:rsidR="0075652E" w:rsidRPr="00B97573" w:rsidRDefault="0075652E" w:rsidP="00B97573">
      <w:pPr>
        <w:pStyle w:val="a4"/>
        <w:numPr>
          <w:ilvl w:val="0"/>
          <w:numId w:val="16"/>
        </w:numPr>
        <w:spacing w:line="276" w:lineRule="auto"/>
        <w:ind w:left="0" w:firstLine="709"/>
        <w:jc w:val="both"/>
      </w:pPr>
      <w:r w:rsidRPr="00B97573">
        <w:t>Методика исследования влияния остаточных напряжений на сопротивление усталости;</w:t>
      </w:r>
    </w:p>
    <w:p w:rsidR="0075652E" w:rsidRPr="00B97573" w:rsidRDefault="0075652E" w:rsidP="00B97573">
      <w:pPr>
        <w:pStyle w:val="a4"/>
        <w:numPr>
          <w:ilvl w:val="0"/>
          <w:numId w:val="16"/>
        </w:numPr>
        <w:spacing w:line="276" w:lineRule="auto"/>
        <w:ind w:left="0" w:firstLine="709"/>
        <w:jc w:val="both"/>
      </w:pPr>
      <w:r w:rsidRPr="00B97573">
        <w:t>Методика</w:t>
      </w:r>
      <w:r w:rsidRPr="00B97573">
        <w:tab/>
        <w:t>проведения</w:t>
      </w:r>
      <w:r w:rsidRPr="00B97573">
        <w:tab/>
        <w:t>металлографических и механических исследований.</w:t>
      </w:r>
    </w:p>
    <w:p w:rsidR="00204BED" w:rsidRDefault="0075652E" w:rsidP="00B97573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</w:pPr>
      <w:r w:rsidRPr="00B97573">
        <w:t>Разработана технология контроля и инструкция по измерению геометрических параметров хвостовиков лопаток компрессора ГТД, утвержденная на ОАО «Кузнецов»; модели, алгоритмы и аттестованный программный комплекс для оценки точности и оптимизации выполнения координатных измерений геометрии сложных деталей (программное обеспечение).</w:t>
      </w:r>
    </w:p>
    <w:p w:rsidR="0075652E" w:rsidRPr="00B97573" w:rsidRDefault="0075652E" w:rsidP="00B97573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</w:pPr>
      <w:bookmarkStart w:id="0" w:name="_GoBack"/>
      <w:bookmarkEnd w:id="0"/>
      <w:r w:rsidRPr="00B97573">
        <w:t>Осуществлено техническое обслуживание 3</w:t>
      </w:r>
      <w:r w:rsidRPr="00204BED">
        <w:rPr>
          <w:lang w:val="en-US"/>
        </w:rPr>
        <w:t>D</w:t>
      </w:r>
      <w:r w:rsidRPr="00B97573">
        <w:t xml:space="preserve">-принтера </w:t>
      </w:r>
      <w:r w:rsidRPr="00204BED">
        <w:rPr>
          <w:lang w:val="en-US"/>
        </w:rPr>
        <w:t>Objet</w:t>
      </w:r>
      <w:r w:rsidRPr="00B97573">
        <w:t xml:space="preserve"> </w:t>
      </w:r>
      <w:r w:rsidRPr="00204BED">
        <w:rPr>
          <w:lang w:val="en-US"/>
        </w:rPr>
        <w:t>EDEN</w:t>
      </w:r>
      <w:r w:rsidRPr="00B97573">
        <w:t xml:space="preserve"> 350. </w:t>
      </w:r>
    </w:p>
    <w:p w:rsidR="0075652E" w:rsidRPr="00B97573" w:rsidRDefault="0075652E" w:rsidP="00B97573">
      <w:pPr>
        <w:pStyle w:val="a4"/>
        <w:widowControl w:val="0"/>
        <w:spacing w:line="276" w:lineRule="auto"/>
        <w:ind w:left="0" w:firstLine="709"/>
        <w:jc w:val="both"/>
        <w:rPr>
          <w:b/>
        </w:rPr>
      </w:pPr>
    </w:p>
    <w:p w:rsidR="0075652E" w:rsidRPr="00B97573" w:rsidRDefault="0075652E" w:rsidP="00B97573">
      <w:pPr>
        <w:pStyle w:val="a6"/>
        <w:tabs>
          <w:tab w:val="left" w:pos="1134"/>
        </w:tabs>
        <w:spacing w:line="276" w:lineRule="auto"/>
        <w:ind w:firstLine="709"/>
        <w:rPr>
          <w:sz w:val="24"/>
          <w:szCs w:val="24"/>
          <w:lang w:val="ru-RU"/>
        </w:rPr>
      </w:pPr>
    </w:p>
    <w:p w:rsidR="00BB41E9" w:rsidRPr="00B97573" w:rsidRDefault="00BB41E9" w:rsidP="00B97573">
      <w:pPr>
        <w:spacing w:line="276" w:lineRule="auto"/>
        <w:ind w:firstLine="709"/>
      </w:pPr>
    </w:p>
    <w:p w:rsidR="00BB41E9" w:rsidRPr="00B97573" w:rsidRDefault="00BB41E9" w:rsidP="00B97573">
      <w:pPr>
        <w:widowControl w:val="0"/>
        <w:spacing w:before="120" w:line="276" w:lineRule="auto"/>
        <w:ind w:firstLine="709"/>
        <w:jc w:val="both"/>
        <w:rPr>
          <w:b/>
        </w:rPr>
      </w:pPr>
      <w:r w:rsidRPr="00B97573">
        <w:rPr>
          <w:b/>
        </w:rPr>
        <w:t>Основные результаты, полученные в отчётный период</w:t>
      </w:r>
    </w:p>
    <w:p w:rsidR="00BB41E9" w:rsidRPr="00B97573" w:rsidRDefault="00BB41E9" w:rsidP="00B97573">
      <w:pPr>
        <w:spacing w:line="276" w:lineRule="auto"/>
        <w:ind w:firstLine="709"/>
        <w:jc w:val="both"/>
        <w:rPr>
          <w:color w:val="000000"/>
        </w:rPr>
      </w:pPr>
      <w:r w:rsidRPr="00B97573">
        <w:rPr>
          <w:color w:val="000000"/>
        </w:rPr>
        <w:t>Полученные результаты будут использованы для создания перспективных авиационных двигателей для использования на современных летательных аппаратах и для наземного использования в качестве энергоустановок. Полученные результаты при исследовании процессов горения суррогатных топлив позволит заменить использование керосина в качестве авиационного топлива на альтернативное, более экономически выгодное. Научно-исследовательские работы, проводимые по изучению горения смесевых топлив, позволят разработать подходы снижения уровня выбросов вредных веществ энергетическими установками высотного и наземного применения. Получение новых знаний в области воспламенения и горения традиционных углеводородных, альтернативных, синтетических и перспективных смесевых топлив, построение расширенных кинетических моделей и компьютерных кодов предсказательного уровня необходимо для обеспечения высокоэффективного сжигания таких топлив в камерах сгорания двигателей для воздушного, космического и наземного транспорта при одновременном снижении эмиссии экологически опасных компонентов.</w:t>
      </w:r>
    </w:p>
    <w:p w:rsidR="00BB41E9" w:rsidRPr="00B97573" w:rsidRDefault="00BB41E9" w:rsidP="00B97573">
      <w:pPr>
        <w:spacing w:line="276" w:lineRule="auto"/>
        <w:ind w:firstLine="709"/>
        <w:jc w:val="both"/>
        <w:rPr>
          <w:color w:val="000000"/>
        </w:rPr>
      </w:pPr>
      <w:r w:rsidRPr="00B97573">
        <w:rPr>
          <w:color w:val="000000"/>
        </w:rPr>
        <w:t xml:space="preserve">Исследования направлены на повышение международной </w:t>
      </w:r>
      <w:proofErr w:type="spellStart"/>
      <w:r w:rsidRPr="00B97573">
        <w:rPr>
          <w:color w:val="000000"/>
        </w:rPr>
        <w:t>конкуренто-способности</w:t>
      </w:r>
      <w:proofErr w:type="spellEnd"/>
      <w:r w:rsidRPr="00B97573">
        <w:rPr>
          <w:color w:val="000000"/>
        </w:rPr>
        <w:t xml:space="preserve"> научно-исследовательской деятельности по направлению фундаментальных и прикладных проблем воспламенения и горения традиционных углеводородных, альтернативных, синтетических и перспективных смесевых топлив в рамках главного научного направления СГАУ – «Аэрокосмическое двигателестроение».</w:t>
      </w:r>
    </w:p>
    <w:p w:rsidR="00BB41E9" w:rsidRPr="00B97573" w:rsidRDefault="00BB41E9" w:rsidP="00B97573">
      <w:pPr>
        <w:spacing w:line="276" w:lineRule="auto"/>
        <w:ind w:firstLine="709"/>
        <w:jc w:val="both"/>
        <w:rPr>
          <w:color w:val="000000"/>
        </w:rPr>
      </w:pPr>
      <w:r w:rsidRPr="00B97573">
        <w:rPr>
          <w:color w:val="000000"/>
        </w:rPr>
        <w:t>Проводимые исследования базируются на современных методах численного моделирования с применением суперкомпьютерных технологий и современных экспериментальных методов исследования реагирующих потоков с использованием лазерно-оптических методов, методов эмиссионной и масс-спектрометрии и хроматографии.</w:t>
      </w:r>
    </w:p>
    <w:p w:rsidR="00BB41E9" w:rsidRPr="00B97573" w:rsidRDefault="00BB41E9" w:rsidP="00B97573">
      <w:pPr>
        <w:pStyle w:val="a4"/>
        <w:spacing w:line="276" w:lineRule="auto"/>
        <w:ind w:left="0" w:firstLine="709"/>
        <w:jc w:val="both"/>
      </w:pPr>
      <w:r w:rsidRPr="00B97573">
        <w:lastRenderedPageBreak/>
        <w:t xml:space="preserve">Одними из перспективных направлений является численное и экспериментальное исследование структуры ламинарного пламени и динамики воспламенения различных газообразных углеводородных топлив с добавками водорода. Выявлена необходимость проводить экспериментальную работу по изучению горения керосина-воздушной смеси с добавками водорода. Это позволит получить уникальные экспериментальные данные, аналогов которым на сегодняшний момент не существует. Полученные результаты будут являться обширной базой для </w:t>
      </w:r>
      <w:proofErr w:type="spellStart"/>
      <w:r w:rsidRPr="00B97573">
        <w:t>валидации</w:t>
      </w:r>
      <w:proofErr w:type="spellEnd"/>
      <w:r w:rsidRPr="00B97573">
        <w:t xml:space="preserve"> численных расчётов и создадут почву для развития сотрудничества с отечественными и зарубежными ведущими научно-исследовательскими центрами.</w:t>
      </w:r>
    </w:p>
    <w:p w:rsidR="00BB41E9" w:rsidRPr="00B97573" w:rsidRDefault="00BB41E9" w:rsidP="00B97573">
      <w:pPr>
        <w:pStyle w:val="a4"/>
        <w:spacing w:line="276" w:lineRule="auto"/>
        <w:ind w:left="0" w:firstLine="709"/>
        <w:jc w:val="both"/>
      </w:pPr>
      <w:r w:rsidRPr="00B97573">
        <w:t xml:space="preserve">Полученные результаты проведённых научно-исследовательских работ нашли применение в создании </w:t>
      </w:r>
      <w:proofErr w:type="spellStart"/>
      <w:r w:rsidRPr="00B97573">
        <w:t>малоэмиссионного</w:t>
      </w:r>
      <w:proofErr w:type="spellEnd"/>
      <w:r w:rsidRPr="00B97573">
        <w:t xml:space="preserve"> авиационного двигателя, работающего не только на авиационном керосине, но и на газообразном топливе. Снижение эмиссионных характеристик энергетических установок за счёт создания высокоэффективных процессов горения, а также использования в качестве топлива альтернативных видов позволит увеличить фактические объёмы продаж продукции на внутреннем рынке.</w:t>
      </w:r>
    </w:p>
    <w:p w:rsidR="00BB41E9" w:rsidRPr="00B97573" w:rsidRDefault="00BB41E9" w:rsidP="00B97573">
      <w:pPr>
        <w:pStyle w:val="a4"/>
        <w:spacing w:line="276" w:lineRule="auto"/>
        <w:ind w:left="0" w:firstLine="709"/>
        <w:jc w:val="both"/>
      </w:pPr>
      <w:r w:rsidRPr="00B97573">
        <w:t xml:space="preserve">Были проведены работы по определению внутренних напряжений в деталях, выраженных путем селективного лазерного спекания на установке </w:t>
      </w:r>
      <w:r w:rsidRPr="00B97573">
        <w:rPr>
          <w:lang w:val="en-US"/>
        </w:rPr>
        <w:t>SLM</w:t>
      </w:r>
      <w:r w:rsidRPr="00B97573">
        <w:t xml:space="preserve"> 280. Было изготовлено два образца. Один из образцов был подвергнут отжигу для получения исходного состояния материала. На полученных </w:t>
      </w:r>
      <w:proofErr w:type="spellStart"/>
      <w:r w:rsidRPr="00B97573">
        <w:t>дифрактограмах</w:t>
      </w:r>
      <w:proofErr w:type="spellEnd"/>
      <w:r w:rsidRPr="00B97573">
        <w:t xml:space="preserve"> не выявлено смещений линий, т.е. макронапряжения отсутствуют. Как показало исследование в исходном материале присутствуют растягивающие внутренние микронапряжения, а после обработки на </w:t>
      </w:r>
      <w:r w:rsidRPr="00B97573">
        <w:rPr>
          <w:lang w:val="en-US"/>
        </w:rPr>
        <w:t>SLM</w:t>
      </w:r>
      <w:r w:rsidRPr="00B97573">
        <w:t xml:space="preserve"> 280 в материале образуются сжимающие микронапряжения.</w:t>
      </w:r>
    </w:p>
    <w:p w:rsidR="00BB41E9" w:rsidRPr="00B97573" w:rsidRDefault="00BB41E9" w:rsidP="00B97573">
      <w:pPr>
        <w:pStyle w:val="a4"/>
        <w:spacing w:line="276" w:lineRule="auto"/>
        <w:ind w:left="0" w:firstLine="709"/>
        <w:jc w:val="both"/>
      </w:pPr>
      <w:r w:rsidRPr="00B97573">
        <w:t xml:space="preserve">Было проведено исследование структуры и химического состава деталей, выращенных на установке </w:t>
      </w:r>
      <w:r w:rsidRPr="00B97573">
        <w:rPr>
          <w:lang w:val="en-US"/>
        </w:rPr>
        <w:t>SLM</w:t>
      </w:r>
      <w:r w:rsidRPr="00B97573">
        <w:t xml:space="preserve"> 280. Была исследована микроструктура образцов. Было выявлено наличие оксидных пленок между зерен спеченного материала. </w:t>
      </w:r>
    </w:p>
    <w:p w:rsidR="00BB41E9" w:rsidRPr="00B97573" w:rsidRDefault="00BB41E9" w:rsidP="00B97573">
      <w:pPr>
        <w:pStyle w:val="a4"/>
        <w:spacing w:line="276" w:lineRule="auto"/>
        <w:ind w:left="0" w:firstLine="709"/>
        <w:jc w:val="both"/>
      </w:pPr>
      <w:r w:rsidRPr="00B97573">
        <w:t>Проведены экспериментальные исследования технологических процессов литья по выплавляемым моделям в условиях реализации аддитивного производства с целью определения:</w:t>
      </w:r>
    </w:p>
    <w:p w:rsidR="00BB41E9" w:rsidRPr="00B97573" w:rsidRDefault="00BB41E9" w:rsidP="00B97573">
      <w:pPr>
        <w:pStyle w:val="a4"/>
        <w:numPr>
          <w:ilvl w:val="0"/>
          <w:numId w:val="13"/>
        </w:numPr>
        <w:spacing w:after="200" w:line="276" w:lineRule="auto"/>
        <w:ind w:left="0" w:firstLine="709"/>
        <w:jc w:val="both"/>
      </w:pPr>
      <w:r w:rsidRPr="00B97573">
        <w:t>морфологии поверхности сплавов и физических свойств отливок;</w:t>
      </w:r>
    </w:p>
    <w:p w:rsidR="00BB41E9" w:rsidRPr="00B97573" w:rsidRDefault="00BB41E9" w:rsidP="00B97573">
      <w:pPr>
        <w:pStyle w:val="a4"/>
        <w:numPr>
          <w:ilvl w:val="0"/>
          <w:numId w:val="13"/>
        </w:numPr>
        <w:spacing w:after="200" w:line="276" w:lineRule="auto"/>
        <w:ind w:left="0" w:firstLine="709"/>
        <w:jc w:val="both"/>
      </w:pPr>
      <w:r w:rsidRPr="00B97573">
        <w:t>усадки (линейной и объемной), а также характера ее поведения (свободная, затрудненная);</w:t>
      </w:r>
    </w:p>
    <w:p w:rsidR="00BB41E9" w:rsidRPr="00B97573" w:rsidRDefault="00BB41E9" w:rsidP="00B97573">
      <w:pPr>
        <w:pStyle w:val="a4"/>
        <w:numPr>
          <w:ilvl w:val="0"/>
          <w:numId w:val="13"/>
        </w:numPr>
        <w:spacing w:after="200" w:line="276" w:lineRule="auto"/>
        <w:ind w:left="0" w:firstLine="709"/>
        <w:jc w:val="both"/>
      </w:pPr>
      <w:r w:rsidRPr="00B97573">
        <w:t xml:space="preserve">локальных </w:t>
      </w:r>
      <w:proofErr w:type="spellStart"/>
      <w:r w:rsidRPr="00B97573">
        <w:t>непроливов</w:t>
      </w:r>
      <w:proofErr w:type="spellEnd"/>
      <w:r w:rsidRPr="00B97573">
        <w:t xml:space="preserve"> при литье тонкостенных деталей;</w:t>
      </w:r>
    </w:p>
    <w:p w:rsidR="00BB41E9" w:rsidRPr="00B97573" w:rsidRDefault="00BB41E9" w:rsidP="00B97573">
      <w:pPr>
        <w:pStyle w:val="a4"/>
        <w:numPr>
          <w:ilvl w:val="0"/>
          <w:numId w:val="13"/>
        </w:numPr>
        <w:spacing w:line="276" w:lineRule="auto"/>
        <w:ind w:left="0" w:firstLine="709"/>
        <w:jc w:val="both"/>
      </w:pPr>
      <w:r w:rsidRPr="00B97573">
        <w:t xml:space="preserve">зернистости отливки и определения </w:t>
      </w:r>
      <w:proofErr w:type="spellStart"/>
      <w:r w:rsidRPr="00B97573">
        <w:t>неодродности</w:t>
      </w:r>
      <w:proofErr w:type="spellEnd"/>
      <w:r w:rsidRPr="00B97573">
        <w:t xml:space="preserve"> макроструктуры.</w:t>
      </w:r>
    </w:p>
    <w:p w:rsidR="00BB41E9" w:rsidRPr="00B97573" w:rsidRDefault="00BB41E9" w:rsidP="00B97573">
      <w:pPr>
        <w:pStyle w:val="a4"/>
        <w:spacing w:line="276" w:lineRule="auto"/>
        <w:ind w:left="0" w:firstLine="709"/>
        <w:jc w:val="both"/>
      </w:pPr>
      <w:r w:rsidRPr="00B97573">
        <w:t>Сотрудниками ЦКП подготовлен</w:t>
      </w:r>
      <w:r w:rsidR="0075652E" w:rsidRPr="00B97573">
        <w:t>о 7</w:t>
      </w:r>
      <w:r w:rsidRPr="00B97573">
        <w:t xml:space="preserve"> стат</w:t>
      </w:r>
      <w:r w:rsidR="0075652E" w:rsidRPr="00B97573">
        <w:t>ей</w:t>
      </w:r>
      <w:r w:rsidRPr="00B97573">
        <w:t xml:space="preserve"> по те</w:t>
      </w:r>
      <w:r w:rsidR="00B97573" w:rsidRPr="00B97573">
        <w:t xml:space="preserve">матике проводимых исследований, заключено 14 Договоров и Соглашений с организациями-пользователями научным оборудованием ЦКП САМ-технологий. </w:t>
      </w:r>
      <w:r w:rsidRPr="00B97573">
        <w:t xml:space="preserve">Полученные результаты научно-исследовательских работ нашли применение при разработке современной авиационной техники на предприятиях индустриальных партнёров. Были заключены договора и соглашения на проведение научно-исследовательских работ с предприятиями, выполнены работы по заключённым договорам и соглашениям. </w:t>
      </w:r>
    </w:p>
    <w:p w:rsidR="00BB41E9" w:rsidRPr="00B97573" w:rsidRDefault="00BB41E9" w:rsidP="00B97573">
      <w:pPr>
        <w:spacing w:line="276" w:lineRule="auto"/>
        <w:ind w:firstLine="709"/>
      </w:pPr>
    </w:p>
    <w:p w:rsidR="0075652E" w:rsidRPr="00B97573" w:rsidRDefault="0075652E" w:rsidP="00B97573">
      <w:pPr>
        <w:spacing w:line="276" w:lineRule="auto"/>
        <w:ind w:firstLine="709"/>
      </w:pPr>
    </w:p>
    <w:p w:rsidR="0075652E" w:rsidRPr="00B97573" w:rsidRDefault="0075652E" w:rsidP="00B97573">
      <w:pPr>
        <w:spacing w:line="276" w:lineRule="auto"/>
        <w:ind w:firstLine="709"/>
        <w:jc w:val="both"/>
      </w:pPr>
      <w:r w:rsidRPr="00B97573">
        <w:rPr>
          <w:color w:val="000000"/>
        </w:rPr>
        <w:t xml:space="preserve">Состав выполненных работ удовлетворяет условиям Соглашения о предоставлении субсидии, в том числе </w:t>
      </w:r>
      <w:r w:rsidRPr="00B97573">
        <w:rPr>
          <w:color w:val="222222"/>
          <w:shd w:val="clear" w:color="auto" w:fill="FFFFFF"/>
        </w:rPr>
        <w:t xml:space="preserve">заданию на выполнение работ (проекта) </w:t>
      </w:r>
      <w:r w:rsidRPr="00B97573">
        <w:rPr>
          <w:color w:val="000000"/>
        </w:rPr>
        <w:t>и Плану-графику исполнения обязательств.</w:t>
      </w:r>
    </w:p>
    <w:p w:rsidR="0075652E" w:rsidRPr="00B97573" w:rsidRDefault="0075652E" w:rsidP="00B97573">
      <w:pPr>
        <w:spacing w:line="276" w:lineRule="auto"/>
        <w:ind w:firstLine="709"/>
        <w:jc w:val="both"/>
        <w:rPr>
          <w:color w:val="000000"/>
        </w:rPr>
      </w:pPr>
      <w:r w:rsidRPr="00B97573">
        <w:rPr>
          <w:color w:val="000000"/>
        </w:rPr>
        <w:lastRenderedPageBreak/>
        <w:t xml:space="preserve">Результаты выполненных работ соответствуют требованиям </w:t>
      </w:r>
      <w:r w:rsidRPr="00B97573">
        <w:rPr>
          <w:color w:val="222222"/>
          <w:shd w:val="clear" w:color="auto" w:fill="FFFFFF"/>
        </w:rPr>
        <w:t xml:space="preserve">задания на выполнение работ (проекта) </w:t>
      </w:r>
      <w:r w:rsidRPr="00B97573">
        <w:rPr>
          <w:color w:val="000000"/>
        </w:rPr>
        <w:t xml:space="preserve"> и нормативной документации.</w:t>
      </w:r>
    </w:p>
    <w:p w:rsidR="0075652E" w:rsidRPr="00B97573" w:rsidRDefault="0075652E" w:rsidP="00B97573">
      <w:pPr>
        <w:spacing w:line="276" w:lineRule="auto"/>
        <w:ind w:firstLine="709"/>
        <w:jc w:val="both"/>
      </w:pPr>
      <w:r w:rsidRPr="00B97573">
        <w:t xml:space="preserve">Комиссия </w:t>
      </w:r>
      <w:proofErr w:type="spellStart"/>
      <w:r w:rsidRPr="00B97573">
        <w:t>Минобрнауки</w:t>
      </w:r>
      <w:proofErr w:type="spellEnd"/>
      <w:r w:rsidRPr="00B97573">
        <w:t xml:space="preserve"> России признала обязательства по Соглашению на отчетном этапе исполненными надлежащим образом. </w:t>
      </w:r>
    </w:p>
    <w:p w:rsidR="0075652E" w:rsidRPr="00B97573" w:rsidRDefault="0075652E" w:rsidP="00B97573">
      <w:pPr>
        <w:spacing w:line="276" w:lineRule="auto"/>
        <w:ind w:firstLine="709"/>
      </w:pPr>
    </w:p>
    <w:sectPr w:rsidR="0075652E" w:rsidRPr="00B97573" w:rsidSect="003F16C0">
      <w:foot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F2C" w:rsidRDefault="00462F2C">
      <w:r>
        <w:separator/>
      </w:r>
    </w:p>
  </w:endnote>
  <w:endnote w:type="continuationSeparator" w:id="0">
    <w:p w:rsidR="00462F2C" w:rsidRDefault="00462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D0" w:rsidRDefault="003F16C0">
    <w:pPr>
      <w:pStyle w:val="Style3"/>
      <w:widowControl/>
      <w:ind w:left="4084" w:right="-183"/>
      <w:jc w:val="both"/>
      <w:rPr>
        <w:rStyle w:val="FontStyle45"/>
      </w:rPr>
    </w:pPr>
    <w:r>
      <w:rPr>
        <w:rStyle w:val="FontStyle45"/>
      </w:rPr>
      <w:fldChar w:fldCharType="begin"/>
    </w:r>
    <w:r w:rsidR="001147FA">
      <w:rPr>
        <w:rStyle w:val="FontStyle45"/>
      </w:rPr>
      <w:instrText>PAGE</w:instrText>
    </w:r>
    <w:r>
      <w:rPr>
        <w:rStyle w:val="FontStyle45"/>
      </w:rPr>
      <w:fldChar w:fldCharType="separate"/>
    </w:r>
    <w:r w:rsidR="001147FA">
      <w:rPr>
        <w:rStyle w:val="FontStyle45"/>
      </w:rPr>
      <w:t>4</w:t>
    </w:r>
    <w:r>
      <w:rPr>
        <w:rStyle w:val="FontStyle4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F2C" w:rsidRDefault="00462F2C">
      <w:r>
        <w:separator/>
      </w:r>
    </w:p>
  </w:footnote>
  <w:footnote w:type="continuationSeparator" w:id="0">
    <w:p w:rsidR="00462F2C" w:rsidRDefault="00462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D69"/>
    <w:multiLevelType w:val="hybridMultilevel"/>
    <w:tmpl w:val="6F58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5F8"/>
    <w:multiLevelType w:val="hybridMultilevel"/>
    <w:tmpl w:val="3EB05770"/>
    <w:lvl w:ilvl="0" w:tplc="B808B91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0E4493"/>
    <w:multiLevelType w:val="hybridMultilevel"/>
    <w:tmpl w:val="A720F85C"/>
    <w:lvl w:ilvl="0" w:tplc="24C27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E946CC"/>
    <w:multiLevelType w:val="hybridMultilevel"/>
    <w:tmpl w:val="6B5AF0CA"/>
    <w:lvl w:ilvl="0" w:tplc="0CAA20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BD7396"/>
    <w:multiLevelType w:val="hybridMultilevel"/>
    <w:tmpl w:val="3F60BE5C"/>
    <w:lvl w:ilvl="0" w:tplc="976ED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245E92"/>
    <w:multiLevelType w:val="hybridMultilevel"/>
    <w:tmpl w:val="9DA2B62C"/>
    <w:lvl w:ilvl="0" w:tplc="976ED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98498F"/>
    <w:multiLevelType w:val="hybridMultilevel"/>
    <w:tmpl w:val="75EC6CFC"/>
    <w:lvl w:ilvl="0" w:tplc="0CAA2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F5393"/>
    <w:multiLevelType w:val="hybridMultilevel"/>
    <w:tmpl w:val="5EE86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13D79"/>
    <w:multiLevelType w:val="hybridMultilevel"/>
    <w:tmpl w:val="7E060FA6"/>
    <w:lvl w:ilvl="0" w:tplc="9EE2B454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90B73E8"/>
    <w:multiLevelType w:val="hybridMultilevel"/>
    <w:tmpl w:val="C41E3E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97304B2"/>
    <w:multiLevelType w:val="hybridMultilevel"/>
    <w:tmpl w:val="844E4A74"/>
    <w:lvl w:ilvl="0" w:tplc="DBF6E9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C4D675B"/>
    <w:multiLevelType w:val="hybridMultilevel"/>
    <w:tmpl w:val="95FAFF84"/>
    <w:lvl w:ilvl="0" w:tplc="DBF6E9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0906A3E"/>
    <w:multiLevelType w:val="hybridMultilevel"/>
    <w:tmpl w:val="29D2A28A"/>
    <w:lvl w:ilvl="0" w:tplc="0CAA2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331CF"/>
    <w:multiLevelType w:val="hybridMultilevel"/>
    <w:tmpl w:val="0C86B1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E6A228B"/>
    <w:multiLevelType w:val="hybridMultilevel"/>
    <w:tmpl w:val="6EF08ACC"/>
    <w:lvl w:ilvl="0" w:tplc="302C8E7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5411B5C"/>
    <w:multiLevelType w:val="hybridMultilevel"/>
    <w:tmpl w:val="B07C0B42"/>
    <w:lvl w:ilvl="0" w:tplc="DBF6E9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14"/>
  </w:num>
  <w:num w:numId="7">
    <w:abstractNumId w:val="1"/>
  </w:num>
  <w:num w:numId="8">
    <w:abstractNumId w:val="13"/>
  </w:num>
  <w:num w:numId="9">
    <w:abstractNumId w:val="10"/>
  </w:num>
  <w:num w:numId="10">
    <w:abstractNumId w:val="15"/>
  </w:num>
  <w:num w:numId="11">
    <w:abstractNumId w:val="11"/>
  </w:num>
  <w:num w:numId="12">
    <w:abstractNumId w:val="8"/>
  </w:num>
  <w:num w:numId="13">
    <w:abstractNumId w:val="3"/>
  </w:num>
  <w:num w:numId="14">
    <w:abstractNumId w:val="0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9AE"/>
    <w:rsid w:val="00114412"/>
    <w:rsid w:val="001147FA"/>
    <w:rsid w:val="00123F9E"/>
    <w:rsid w:val="00204BED"/>
    <w:rsid w:val="00252670"/>
    <w:rsid w:val="00274D6C"/>
    <w:rsid w:val="003F16C0"/>
    <w:rsid w:val="00416A5E"/>
    <w:rsid w:val="00462F2C"/>
    <w:rsid w:val="004949AE"/>
    <w:rsid w:val="0075652E"/>
    <w:rsid w:val="00B019A0"/>
    <w:rsid w:val="00B836B3"/>
    <w:rsid w:val="00B97573"/>
    <w:rsid w:val="00BB41E9"/>
    <w:rsid w:val="00BD44CA"/>
    <w:rsid w:val="00C43679"/>
    <w:rsid w:val="00CB53CF"/>
    <w:rsid w:val="00D31A70"/>
    <w:rsid w:val="00DA2084"/>
    <w:rsid w:val="00EB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412"/>
    <w:rPr>
      <w:color w:val="0000FF"/>
      <w:u w:val="single"/>
    </w:rPr>
  </w:style>
  <w:style w:type="paragraph" w:styleId="a4">
    <w:name w:val="List Paragraph"/>
    <w:basedOn w:val="a"/>
    <w:link w:val="a5"/>
    <w:uiPriority w:val="1"/>
    <w:qFormat/>
    <w:rsid w:val="00114412"/>
    <w:pPr>
      <w:ind w:left="720"/>
      <w:contextualSpacing/>
    </w:pPr>
  </w:style>
  <w:style w:type="paragraph" w:customStyle="1" w:styleId="Style26">
    <w:name w:val="Style26"/>
    <w:basedOn w:val="a"/>
    <w:uiPriority w:val="99"/>
    <w:rsid w:val="00C43679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C43679"/>
    <w:pPr>
      <w:widowControl w:val="0"/>
      <w:autoSpaceDE w:val="0"/>
      <w:autoSpaceDN w:val="0"/>
      <w:adjustRightInd w:val="0"/>
      <w:spacing w:line="307" w:lineRule="exact"/>
      <w:jc w:val="center"/>
    </w:pPr>
    <w:rPr>
      <w:rFonts w:eastAsiaTheme="minorEastAsia"/>
    </w:rPr>
  </w:style>
  <w:style w:type="character" w:customStyle="1" w:styleId="FontStyle47">
    <w:name w:val="Font Style47"/>
    <w:basedOn w:val="a0"/>
    <w:uiPriority w:val="99"/>
    <w:rsid w:val="00C4367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B2B0C"/>
    <w:pPr>
      <w:widowControl w:val="0"/>
      <w:autoSpaceDE w:val="0"/>
      <w:autoSpaceDN w:val="0"/>
      <w:adjustRightInd w:val="0"/>
    </w:pPr>
  </w:style>
  <w:style w:type="character" w:customStyle="1" w:styleId="a5">
    <w:name w:val="Абзац списка Знак"/>
    <w:link w:val="a4"/>
    <w:uiPriority w:val="34"/>
    <w:locked/>
    <w:rsid w:val="00EB2B0C"/>
  </w:style>
  <w:style w:type="character" w:customStyle="1" w:styleId="FontStyle45">
    <w:name w:val="Font Style45"/>
    <w:basedOn w:val="a0"/>
    <w:uiPriority w:val="99"/>
    <w:rsid w:val="00EB2B0C"/>
    <w:rPr>
      <w:rFonts w:ascii="Times New Roman" w:hAnsi="Times New Roman" w:cs="Times New Roman"/>
      <w:sz w:val="18"/>
      <w:szCs w:val="18"/>
    </w:rPr>
  </w:style>
  <w:style w:type="paragraph" w:styleId="a6">
    <w:name w:val="No Spacing"/>
    <w:basedOn w:val="a"/>
    <w:uiPriority w:val="1"/>
    <w:qFormat/>
    <w:rsid w:val="00BB41E9"/>
    <w:pPr>
      <w:spacing w:line="360" w:lineRule="auto"/>
      <w:ind w:firstLine="567"/>
      <w:jc w:val="both"/>
    </w:pPr>
    <w:rPr>
      <w:rFonts w:eastAsia="Calibri"/>
      <w:sz w:val="28"/>
      <w:szCs w:val="32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B41E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412"/>
    <w:rPr>
      <w:color w:val="0000FF"/>
      <w:u w:val="single"/>
    </w:rPr>
  </w:style>
  <w:style w:type="paragraph" w:styleId="a4">
    <w:name w:val="List Paragraph"/>
    <w:basedOn w:val="a"/>
    <w:link w:val="a5"/>
    <w:uiPriority w:val="1"/>
    <w:qFormat/>
    <w:rsid w:val="00114412"/>
    <w:pPr>
      <w:ind w:left="720"/>
      <w:contextualSpacing/>
    </w:pPr>
  </w:style>
  <w:style w:type="paragraph" w:customStyle="1" w:styleId="Style26">
    <w:name w:val="Style26"/>
    <w:basedOn w:val="a"/>
    <w:uiPriority w:val="99"/>
    <w:rsid w:val="00C43679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C43679"/>
    <w:pPr>
      <w:widowControl w:val="0"/>
      <w:autoSpaceDE w:val="0"/>
      <w:autoSpaceDN w:val="0"/>
      <w:adjustRightInd w:val="0"/>
      <w:spacing w:line="307" w:lineRule="exact"/>
      <w:jc w:val="center"/>
    </w:pPr>
    <w:rPr>
      <w:rFonts w:eastAsiaTheme="minorEastAsia"/>
    </w:rPr>
  </w:style>
  <w:style w:type="character" w:customStyle="1" w:styleId="FontStyle47">
    <w:name w:val="Font Style47"/>
    <w:basedOn w:val="a0"/>
    <w:uiPriority w:val="99"/>
    <w:rsid w:val="00C4367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B2B0C"/>
    <w:pPr>
      <w:widowControl w:val="0"/>
      <w:autoSpaceDE w:val="0"/>
      <w:autoSpaceDN w:val="0"/>
      <w:adjustRightInd w:val="0"/>
    </w:pPr>
  </w:style>
  <w:style w:type="character" w:customStyle="1" w:styleId="a5">
    <w:name w:val="Абзац списка Знак"/>
    <w:link w:val="a4"/>
    <w:uiPriority w:val="34"/>
    <w:locked/>
    <w:rsid w:val="00EB2B0C"/>
  </w:style>
  <w:style w:type="character" w:customStyle="1" w:styleId="FontStyle45">
    <w:name w:val="Font Style45"/>
    <w:basedOn w:val="a0"/>
    <w:uiPriority w:val="99"/>
    <w:rsid w:val="00EB2B0C"/>
    <w:rPr>
      <w:rFonts w:ascii="Times New Roman" w:hAnsi="Times New Roman" w:cs="Times New Roman"/>
      <w:sz w:val="18"/>
      <w:szCs w:val="18"/>
    </w:rPr>
  </w:style>
  <w:style w:type="paragraph" w:styleId="a6">
    <w:name w:val="No Spacing"/>
    <w:basedOn w:val="a"/>
    <w:uiPriority w:val="1"/>
    <w:qFormat/>
    <w:rsid w:val="00BB41E9"/>
    <w:pPr>
      <w:spacing w:line="360" w:lineRule="auto"/>
      <w:ind w:firstLine="567"/>
      <w:jc w:val="both"/>
    </w:pPr>
    <w:rPr>
      <w:rFonts w:eastAsia="Calibri"/>
      <w:sz w:val="28"/>
      <w:szCs w:val="32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B41E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Vika</cp:lastModifiedBy>
  <cp:revision>8</cp:revision>
  <dcterms:created xsi:type="dcterms:W3CDTF">2016-08-10T08:40:00Z</dcterms:created>
  <dcterms:modified xsi:type="dcterms:W3CDTF">2016-08-16T05:54:00Z</dcterms:modified>
</cp:coreProperties>
</file>