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0" w:rsidRDefault="00C041A0" w:rsidP="00E74D01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ТРЕБОВАНИЯ ПО ПОДГОТОВКЕ К ИЗДАНИЮ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УЧЕБНОЙ И МЕТОДИЧЕСКОЙ ЛИТЕРАТУРЫ</w:t>
      </w:r>
    </w:p>
    <w:p w:rsidR="002A3DA5" w:rsidRDefault="002A3DA5" w:rsidP="00E74D01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A3DA5" w:rsidRDefault="00292EF7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 ч е б н ы е  и з д а н и я: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учебно-теоретические издания, официально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утвержденные в качестве данного вида изданий, частично или полностью заменяющие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или дополняющие учебник. Основные разновидности: учебные пособия по части курса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(частично освещающие курс); лекции (отдельная лекция, текст лекций, курс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лекций, конспект лекций);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методические разработки, планы занятий, методические указания и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рекомендации, учебные задания, лабораторные работы.</w:t>
      </w:r>
    </w:p>
    <w:p w:rsidR="002A3DA5" w:rsidRDefault="002A3DA5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C041A0" w:rsidRDefault="00C041A0" w:rsidP="00E74D01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A3DA5">
        <w:rPr>
          <w:rFonts w:ascii="TimesNewRoman,Bold" w:hAnsi="TimesNewRoman,Bold" w:cs="TimesNewRoman,Bold"/>
          <w:b/>
          <w:bCs/>
          <w:sz w:val="28"/>
          <w:szCs w:val="28"/>
        </w:rPr>
        <w:t>СОПРОВОДИТЕЛЬНАЯ ДОКУМЕНТАЦИЯ</w:t>
      </w:r>
    </w:p>
    <w:p w:rsidR="002A3DA5" w:rsidRPr="002A3DA5" w:rsidRDefault="002A3DA5" w:rsidP="00E74D01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сопроводительную документацию входят: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экспертное заключение о возможности опубликования (бланк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размещен на сайте СГАУ);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рецензии: для учебного пособия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одна внутренняя (внешняя по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отношению к кафедре) и одна внешняя (из другого вуза, НИИ, предприятия);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для методической литературы – одна внутренняя (внешняя по отношению к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кафедре). Согласно «Порядку получения рецензии на учебные издания,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используемые в образовательном процессе образовательных учреждений»,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утвержденному директором Федерального института развития образования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Ф.Ф. Харисовым и ректором МГУП А.М. Цыганенко от 24.04.2007 г. </w:t>
      </w:r>
      <w:r w:rsidR="002A3DA5"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>бъектом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рецензирования являются печатные и электронные учебные издания. Объем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печатных учебных изданий (учебников, учебных пособий, а для ВПО и учебно-методических пособий) должен быть не менее пяти авторских листов, тираж не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менее пятисот экземпляров. Учетно-издательский лист, как и авторский лист,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равен 40000 печатных знаков (буквы, цифры, знаки препинания, пробелы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между словами), что составляет примерно 18 страниц формата А5, набранных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через одинарный интервал кеглем 11, и 22-23 страницы формата А4, набранных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кеглем 14;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об авторах (Ф.И.О. полностью, ученые степень, звание, место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работы, телефон контакта);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твердая и электронная копии рукописи.</w:t>
      </w:r>
    </w:p>
    <w:p w:rsidR="00F85AA1" w:rsidRDefault="00F85AA1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2A3DA5" w:rsidRDefault="002A3DA5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C041A0" w:rsidRDefault="00C041A0" w:rsidP="00E74D01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A3DA5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СОСТАВ РУКОПИСИ</w:t>
      </w:r>
    </w:p>
    <w:p w:rsidR="002A3DA5" w:rsidRPr="002A3DA5" w:rsidRDefault="002A3DA5" w:rsidP="00E74D01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041A0" w:rsidRDefault="00C041A0" w:rsidP="00E74D01">
      <w:pPr>
        <w:autoSpaceDE w:val="0"/>
        <w:autoSpaceDN w:val="0"/>
        <w:adjustRightInd w:val="0"/>
        <w:spacing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Обложка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обложке (прил. 1, 6) указывают: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название организации, от имени которой выпускается издание;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для учебных пособий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инициалы и фамилия автора (или авторов, если их не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более трех), при наличии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четырех и более авторов </w:t>
      </w:r>
      <w:r>
        <w:rPr>
          <w:rFonts w:ascii="TimesNewRoman" w:hAnsi="TimesNewRoman" w:cs="TimesNewRoman"/>
          <w:sz w:val="28"/>
          <w:szCs w:val="28"/>
        </w:rPr>
        <w:t>рекомендуется приводить их фамилии</w:t>
      </w:r>
      <w:r w:rsidR="002A3DA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обороте титульного листа;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в) заглавие;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 место и год издания.</w:t>
      </w:r>
    </w:p>
    <w:p w:rsidR="00C041A0" w:rsidRDefault="00C041A0" w:rsidP="00E74D01">
      <w:pPr>
        <w:autoSpaceDE w:val="0"/>
        <w:autoSpaceDN w:val="0"/>
        <w:adjustRightInd w:val="0"/>
        <w:spacing w:before="240" w:after="120" w:line="288" w:lineRule="auto"/>
        <w:ind w:firstLine="709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Титульный лист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титульном листе (прил. 2, 7) указывают: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название учредителя (</w:t>
      </w:r>
      <w:r w:rsidR="007E5952" w:rsidRPr="007E5952">
        <w:rPr>
          <w:sz w:val="28"/>
          <w:szCs w:val="28"/>
        </w:rPr>
        <w:t xml:space="preserve">Министерство образования и науки </w:t>
      </w:r>
      <w:r w:rsidR="007E5952">
        <w:rPr>
          <w:sz w:val="28"/>
          <w:szCs w:val="28"/>
        </w:rPr>
        <w:t>Российской Федерации</w:t>
      </w:r>
      <w:r>
        <w:rPr>
          <w:rFonts w:ascii="TimesNewRoman" w:hAnsi="TimesNewRoman" w:cs="TimesNewRoman"/>
          <w:sz w:val="28"/>
          <w:szCs w:val="28"/>
        </w:rPr>
        <w:t>);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название организации (организаций), от имени которой выпускается издание;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в) для учебных пособий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инициалы и фамилия автора (или авторов, если их не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более трех), при наличии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четырех и более авторов </w:t>
      </w:r>
      <w:r>
        <w:rPr>
          <w:rFonts w:ascii="TimesNewRoman" w:hAnsi="TimesNewRoman" w:cs="TimesNewRoman"/>
          <w:sz w:val="28"/>
          <w:szCs w:val="28"/>
        </w:rPr>
        <w:t>рекомендуется приводить их фамилии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обороте титульного листа (последовательность указания авторов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обычно по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одному из следующих принципов: по алфавиту, по объему написанного, по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значимости вклада в работу, с учетом авторитета каждого и т.д.). В методической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литературе фамилии составителей на обложку и титульный лист не выносят;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 заглавие;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д) вид издания: учебное пособие, сборник научных трудов, методические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указания, лабораторный практикум;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ж) место и год издания.</w:t>
      </w:r>
    </w:p>
    <w:p w:rsidR="00C041A0" w:rsidRDefault="00C041A0" w:rsidP="00E74D01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Оборот титульного листа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Оборот титульного листа любой публикуемой работы открывается</w:t>
      </w:r>
      <w:r w:rsidR="007E5952">
        <w:rPr>
          <w:rFonts w:ascii="TimesNewRoman" w:hAnsi="TimesNewRoman" w:cs="TimesNewRoman"/>
          <w:sz w:val="28"/>
          <w:szCs w:val="28"/>
        </w:rPr>
        <w:t xml:space="preserve"> </w:t>
      </w:r>
      <w:r w:rsidR="00E74D01">
        <w:rPr>
          <w:rFonts w:ascii="TimesNewRoman" w:hAnsi="TimesNewRoman" w:cs="TimesNewRoman"/>
          <w:sz w:val="28"/>
          <w:szCs w:val="28"/>
        </w:rPr>
        <w:br/>
      </w:r>
      <w:r>
        <w:rPr>
          <w:rFonts w:ascii="TimesNewRoman" w:hAnsi="TimesNewRoman" w:cs="TimesNewRoman"/>
          <w:sz w:val="28"/>
          <w:szCs w:val="28"/>
        </w:rPr>
        <w:t>к л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 с с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к а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 и 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 н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ы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 е к с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 Универсальной десятичной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классификации (УДК) и Библиотечно-библиографической классификации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(ББК), помещаемыми отдельными строками в верхнем левом углу. Под первой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цифрой индекса ББК располагается авторский знак, кодирующий фамилию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автора или первое слово заглавия книги (если авторов более трех).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Затем даются сведения о рецензентах.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Далее следует б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б л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 р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ч е с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 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е 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е. В него входят: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фамилия и инициалы автора (если авторов не более трех, то первого автора); заглавие,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вид издания; затем за косой чертой повторяются инициалы и фамилия автора (если их не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более трех, то всех авторов); место издания; наименование издающей организации; год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выпуска; количество страниц (прил. 3).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Если авторов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четыре и более</w:t>
      </w:r>
      <w:r>
        <w:rPr>
          <w:rFonts w:ascii="TimesNewRoman" w:hAnsi="TimesNewRoman" w:cs="TimesNewRoman"/>
          <w:sz w:val="28"/>
          <w:szCs w:val="28"/>
        </w:rPr>
        <w:t>, инициалы и фамилии всех авторов размещают до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сведений о рецензентах. Перед именами авторов приводится слово "Авторы" (после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имен отдельных авторов в круглых скобках можно привести обозначения и номер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частей, глав, разделов книги, написанных данным лицом). В библиографическом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описании инициалы и фамилию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первого </w:t>
      </w:r>
      <w:r>
        <w:rPr>
          <w:rFonts w:ascii="TimesNewRoman" w:hAnsi="TimesNewRoman" w:cs="TimesNewRoman"/>
          <w:sz w:val="28"/>
          <w:szCs w:val="28"/>
        </w:rPr>
        <w:t>автора со словами «и др.» заключают в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квадратные скобки и помещают за косой чертой после вида издания (прил. 4). Далее в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том же порядке.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Оформление оборота титульного листа методической литературы см. в прил. 8.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Для учебных пособий, </w:t>
      </w:r>
      <w:r w:rsidR="00E74D01">
        <w:rPr>
          <w:rFonts w:ascii="TimesNewRoman" w:hAnsi="TimesNewRoman" w:cs="TimesNewRoman"/>
          <w:sz w:val="28"/>
          <w:szCs w:val="28"/>
        </w:rPr>
        <w:t xml:space="preserve">монографий, </w:t>
      </w:r>
      <w:r>
        <w:rPr>
          <w:rFonts w:ascii="TimesNewRoman" w:hAnsi="TimesNewRoman" w:cs="TimesNewRoman"/>
          <w:sz w:val="28"/>
          <w:szCs w:val="28"/>
        </w:rPr>
        <w:t>сборников научных трудов ставится международный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стандартный книжный номер (ISBN).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Затем помещается издательская а н н о т а ц и я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краткие сведения 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содержании, назначении и достоинствах данного издания. В аннотации следует указать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специальность или профиль подготовки специалистов, для которых предназначено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издание, а также кафедру, на которой оно подготовлено. Средний объем аннотации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600 печатных знаков.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Далее справа ставится классификационный индекс УДК и шифр ББК.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нижнем левом углу страницы повторяется ISBN, в правом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помещается знак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охраны авторского права ©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первая буква латинского «Copyright», закрепляющего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наименование обладателя авторского права и год публикации издания.</w:t>
      </w:r>
    </w:p>
    <w:p w:rsidR="00C041A0" w:rsidRDefault="00C041A0" w:rsidP="0046654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Оглавление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Представляет собой систему заголовков значимых частей рукописи с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указанием страниц, где они размещены. Оглавление желательно помещать после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титульного листа.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Следует различать термины "оглавление" и "содержание".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Оглавление</w:t>
      </w:r>
      <w:r w:rsidR="00E74D01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используется в рукописи, посвященной одной теме, написанной по единому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плану и разбитой на главы или другие равнозначные части. Существуют два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основных варианта оглавления.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Классический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когда цифровая рубрикация сопровождается также 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соответствующими словесными обозначениями или символами: "Раздел 1. Глава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1. §1."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Современный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предусматривает только цифровую рубрикацию: "1; 1.1; 1.2;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1.2.1...".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Содержание </w:t>
      </w:r>
      <w:r>
        <w:rPr>
          <w:rFonts w:ascii="TimesNewRoman" w:hAnsi="TimesNewRoman" w:cs="TimesNewRoman"/>
          <w:sz w:val="28"/>
          <w:szCs w:val="28"/>
        </w:rPr>
        <w:t>используют в сборниках, журналах, методической литературе и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др. для обозначения статей, работ одного или нескольких авторов.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Неправильным является указание в оглавлении фамилий авторов,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подготовивших тот или иной раздел, главу или параграф книги.</w:t>
      </w:r>
    </w:p>
    <w:p w:rsidR="00C041A0" w:rsidRDefault="00C041A0" w:rsidP="00557CF0">
      <w:pPr>
        <w:autoSpaceDE w:val="0"/>
        <w:autoSpaceDN w:val="0"/>
        <w:adjustRightInd w:val="0"/>
        <w:spacing w:before="160" w:after="8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Условные обозначения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рукописях, где много сокращенных обозначений и формул, желательно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привести перечень сокращений и соответствующих условных обозначений перед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основным текстом. Он разгружает книгу от расшифровки отдельных обозначений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тексте, что позволяет избежать дублирования.</w:t>
      </w:r>
    </w:p>
    <w:p w:rsidR="00C041A0" w:rsidRDefault="00C041A0" w:rsidP="00557CF0">
      <w:pPr>
        <w:autoSpaceDE w:val="0"/>
        <w:autoSpaceDN w:val="0"/>
        <w:adjustRightInd w:val="0"/>
        <w:spacing w:before="160" w:after="8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Предисловие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Представляет собой вводный текст, предваряющий изложение основного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материала. Предисловие должно: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характеризовать роль и значение дисциплины в образовательной программе,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показать место данного курса среди других дисциплин;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содержать основные задачи, стоящие перед студентами;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в) указать, какой учебной программе соответствует содержание книги;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 показать основные особенности данного издания, его отличие от</w:t>
      </w:r>
      <w:r w:rsidR="00E74D0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предыдущих.</w:t>
      </w:r>
    </w:p>
    <w:p w:rsidR="00C041A0" w:rsidRDefault="00C041A0" w:rsidP="00E74D0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Предисловие не должно превышать 1-2 страниц текста.</w:t>
      </w:r>
    </w:p>
    <w:p w:rsidR="00C041A0" w:rsidRDefault="00C041A0" w:rsidP="00557CF0">
      <w:pPr>
        <w:autoSpaceDE w:val="0"/>
        <w:autoSpaceDN w:val="0"/>
        <w:adjustRightInd w:val="0"/>
        <w:spacing w:before="160" w:after="8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Введение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Текст введения должен раскрывать предмет данной науки, историю ее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становления и развития, связи с другими отраслями знаний. Во введении должна быть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показана преемственность использования знаний, полученных при изучении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предшествующих дисциплин и последующих курсов.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Введение содержит текст объемом не более 4-5 страниц.</w:t>
      </w:r>
    </w:p>
    <w:p w:rsidR="00C041A0" w:rsidRDefault="00C041A0" w:rsidP="00557CF0">
      <w:pPr>
        <w:autoSpaceDE w:val="0"/>
        <w:autoSpaceDN w:val="0"/>
        <w:adjustRightInd w:val="0"/>
        <w:spacing w:before="160" w:after="8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Текст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Это основной структурный элемент рукописи</w:t>
      </w:r>
      <w:r w:rsidR="007E5952">
        <w:rPr>
          <w:rFonts w:ascii="TimesNewRoman" w:hAnsi="TimesNewRoman" w:cs="TimesNewRoman"/>
          <w:sz w:val="28"/>
          <w:szCs w:val="28"/>
        </w:rPr>
        <w:t xml:space="preserve"> – </w:t>
      </w:r>
      <w:r>
        <w:rPr>
          <w:rFonts w:ascii="TimesNewRoman" w:hAnsi="TimesNewRoman" w:cs="TimesNewRoman"/>
          <w:sz w:val="28"/>
          <w:szCs w:val="28"/>
        </w:rPr>
        <w:t>раскрывает содержание учебной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программы, обеспечивает последовательное, полное и аргумен</w:t>
      </w:r>
      <w:r w:rsidR="003F465E">
        <w:rPr>
          <w:rFonts w:ascii="TimesNewRoman" w:hAnsi="TimesNewRoman" w:cs="TimesNewRoman"/>
          <w:sz w:val="28"/>
          <w:szCs w:val="28"/>
        </w:rPr>
        <w:softHyphen/>
      </w:r>
      <w:r>
        <w:rPr>
          <w:rFonts w:ascii="TimesNewRoman" w:hAnsi="TimesNewRoman" w:cs="TimesNewRoman"/>
          <w:sz w:val="28"/>
          <w:szCs w:val="28"/>
        </w:rPr>
        <w:t>ти</w:t>
      </w:r>
      <w:r w:rsidR="003F465E">
        <w:rPr>
          <w:rFonts w:ascii="TimesNewRoman" w:hAnsi="TimesNewRoman" w:cs="TimesNewRoman"/>
          <w:sz w:val="28"/>
          <w:szCs w:val="28"/>
        </w:rPr>
        <w:softHyphen/>
      </w:r>
      <w:r>
        <w:rPr>
          <w:rFonts w:ascii="TimesNewRoman" w:hAnsi="TimesNewRoman" w:cs="TimesNewRoman"/>
          <w:sz w:val="28"/>
          <w:szCs w:val="28"/>
        </w:rPr>
        <w:t>рованное ее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изложение. Текст условно делится на основной, дополнительный и пояснительный.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О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й текст представляет собой обработанный и систематизированный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автором словесный материал, соответствующий учебной программе.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 о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 о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 и т е л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ь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ы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й текст входят: документы, отрывки из научной и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другой литературы, библиографические, статистические сведения, справочные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материалы и др.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Основными элементами п о я с н и т е л ь н о г о текста являются: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предисловие; методические указания по пользованию учебной литературой; введение;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примечания; словари; пояснения к схемам, графикам; сводные таблицы формул,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систем единиц; указатели (обозначений, сокращений).</w:t>
      </w:r>
    </w:p>
    <w:p w:rsidR="00C041A0" w:rsidRDefault="00C041A0" w:rsidP="0046654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Примечания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Представляют собой дополнения, пояснения и уточнения к основному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тексту. По месту расположения примечания бывают внутритекстовые (следующие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непосредственно за текстом, к которому они относятся), подстрочные (внизу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полосы, под строками основного текста), затекстовые (после основного текста).</w:t>
      </w:r>
    </w:p>
    <w:p w:rsidR="00C041A0" w:rsidRDefault="00C041A0" w:rsidP="0046654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Иллюстрации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подготовке иллюстраций необходимо учитывать возможности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издательства и полиграфии.</w:t>
      </w:r>
    </w:p>
    <w:p w:rsidR="00C041A0" w:rsidRDefault="00C041A0" w:rsidP="0046654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Заключение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заключении (объем 4-8 страниц) подводится итог изложения учебного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материала.</w:t>
      </w:r>
    </w:p>
    <w:p w:rsidR="00C041A0" w:rsidRDefault="00C041A0" w:rsidP="0046654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Библиографический список (список литературы)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Описание литературных источников следует осуществлять в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соответствии с ГОСТ 7.1-2003.</w:t>
      </w:r>
    </w:p>
    <w:p w:rsidR="00C041A0" w:rsidRDefault="00C041A0" w:rsidP="00466543">
      <w:pPr>
        <w:autoSpaceDE w:val="0"/>
        <w:autoSpaceDN w:val="0"/>
        <w:adjustRightInd w:val="0"/>
        <w:spacing w:before="240" w:after="12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Приложения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Помещаются в конце рукописи. В их состав могут входить: диаграммы,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таблицы, схемы, словари, иллюстрации и другая информация. Приложение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 дополнением или пояснением к ряду структурных элементов текста, а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также средством дополнительной обобщающей информации.</w:t>
      </w:r>
    </w:p>
    <w:p w:rsidR="00C041A0" w:rsidRDefault="00C041A0" w:rsidP="00557CF0">
      <w:pPr>
        <w:autoSpaceDE w:val="0"/>
        <w:autoSpaceDN w:val="0"/>
        <w:adjustRightInd w:val="0"/>
        <w:spacing w:before="160" w:after="80" w:line="288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Выходные сведения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них приводятся следующие сведения об издании (прил. 5, 9):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вид издания по целевому назначению (ГОСТ 7.60-2003);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фамилия, имя, отчество автора (авторов) или составителей полностью;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заглавие книги;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подзаголовочные данные.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Далее следуют выпускные данные, которые оформляются издательством.</w:t>
      </w:r>
    </w:p>
    <w:p w:rsidR="00466543" w:rsidRDefault="00466543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C041A0" w:rsidRDefault="00C041A0" w:rsidP="00557CF0">
      <w:pPr>
        <w:autoSpaceDE w:val="0"/>
        <w:autoSpaceDN w:val="0"/>
        <w:adjustRightInd w:val="0"/>
        <w:spacing w:line="288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ПРЕДСТАВЛЕНИЕ ОРИГИНАЛА-МАКЕТА В ИЗДАТЕЛЬСТВО СГАУ</w:t>
      </w:r>
    </w:p>
    <w:p w:rsidR="00557CF0" w:rsidRDefault="00557CF0" w:rsidP="00557CF0">
      <w:pPr>
        <w:autoSpaceDE w:val="0"/>
        <w:autoSpaceDN w:val="0"/>
        <w:adjustRightInd w:val="0"/>
        <w:spacing w:line="288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Рукопись</w:t>
      </w:r>
      <w:r w:rsidR="00BD13CA">
        <w:rPr>
          <w:rFonts w:ascii="TimesNewRoman,Italic" w:hAnsi="TimesNewRoman,Italic" w:cs="TimesNewRoman,Italic"/>
          <w:i/>
          <w:iCs/>
          <w:sz w:val="28"/>
          <w:szCs w:val="28"/>
        </w:rPr>
        <w:t>,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представленная в издательство, должна быть сверстана на</w:t>
      </w:r>
      <w:r w:rsidR="00557CF0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формат А5 по приведенным ниже требованиям. Издательством производится</w:t>
      </w:r>
      <w:r w:rsidR="00557CF0">
        <w:rPr>
          <w:rFonts w:ascii="TimesNewRoman,Italic" w:hAnsi="TimesNewRoman,Italic" w:cs="TimesNewRoman,Italic"/>
          <w:i/>
          <w:iCs/>
          <w:sz w:val="28"/>
          <w:szCs w:val="28"/>
        </w:rPr>
        <w:t xml:space="preserve">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доверстка текста, не требующая значительной переверстки.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подготовке оригинала-макета в программе Microsoft Word на формат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А5 желательно основной текст набирать шрифтом Times Roman Cyr кеглем 11. Интервал между строками одинарный (100% от кегля), допускается 120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% от кегля. Размер набора 115</w:t>
      </w:r>
      <w:r>
        <w:rPr>
          <w:rFonts w:ascii="SymbolPS" w:hAnsi="SymbolPS" w:cs="SymbolPS"/>
          <w:sz w:val="28"/>
          <w:szCs w:val="28"/>
        </w:rPr>
        <w:t></w:t>
      </w:r>
      <w:r>
        <w:rPr>
          <w:rFonts w:ascii="TimesNewRoman" w:hAnsi="TimesNewRoman" w:cs="TimesNewRoman"/>
          <w:sz w:val="28"/>
          <w:szCs w:val="28"/>
        </w:rPr>
        <w:t>175 мм, включая колонцифру (номер страницы),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абзацный отступ 6 мм.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Поля:</w:t>
      </w:r>
    </w:p>
    <w:p w:rsidR="00C041A0" w:rsidRDefault="00C041A0" w:rsidP="00E61C8A">
      <w:pPr>
        <w:autoSpaceDE w:val="0"/>
        <w:autoSpaceDN w:val="0"/>
        <w:adjustRightInd w:val="0"/>
        <w:spacing w:line="288" w:lineRule="auto"/>
        <w:ind w:left="907" w:hanging="22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SymbolPS" w:hAnsi="SymbolPS" w:cs="SymbolPS"/>
          <w:sz w:val="28"/>
          <w:szCs w:val="28"/>
        </w:rPr>
        <w:t></w:t>
      </w:r>
      <w:r>
        <w:rPr>
          <w:rFonts w:ascii="SymbolPS" w:hAnsi="SymbolPS" w:cs="SymbolPS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для работ до 6 п. л.</w:t>
      </w:r>
      <w:r w:rsidR="00557CF0">
        <w:rPr>
          <w:rFonts w:ascii="TimesNewRoman" w:hAnsi="TimesNewRoman" w:cs="TimesNewRoman"/>
          <w:sz w:val="28"/>
          <w:szCs w:val="28"/>
        </w:rPr>
        <w:t>:</w:t>
      </w:r>
      <w:r>
        <w:rPr>
          <w:rFonts w:ascii="TimesNewRoman" w:hAnsi="TimesNewRoman" w:cs="TimesNewRoman"/>
          <w:sz w:val="28"/>
          <w:szCs w:val="28"/>
        </w:rPr>
        <w:t xml:space="preserve"> внутреннее – 10 мм, внешнее – 20 мм, верхнее –</w:t>
      </w:r>
      <w:r w:rsidR="00557CF0">
        <w:rPr>
          <w:rFonts w:ascii="TimesNewRoman" w:hAnsi="TimesNewRoman" w:cs="TimesNewRoman"/>
          <w:sz w:val="28"/>
          <w:szCs w:val="28"/>
        </w:rPr>
        <w:t xml:space="preserve"> </w:t>
      </w:r>
      <w:r w:rsidR="00E61C8A">
        <w:rPr>
          <w:rFonts w:ascii="TimesNewRoman" w:hAnsi="TimesNewRoman" w:cs="TimesNewRoman"/>
          <w:sz w:val="28"/>
          <w:szCs w:val="28"/>
        </w:rPr>
        <w:br/>
      </w:r>
      <w:r>
        <w:rPr>
          <w:rFonts w:ascii="TimesNewRoman" w:hAnsi="TimesNewRoman" w:cs="TimesNewRoman"/>
          <w:sz w:val="28"/>
          <w:szCs w:val="28"/>
        </w:rPr>
        <w:t>20 мм, нижнее – 20 мм (до колонцифры 15 мм);</w:t>
      </w:r>
    </w:p>
    <w:p w:rsidR="00C041A0" w:rsidRDefault="00C041A0" w:rsidP="00E61C8A">
      <w:pPr>
        <w:autoSpaceDE w:val="0"/>
        <w:autoSpaceDN w:val="0"/>
        <w:adjustRightInd w:val="0"/>
        <w:spacing w:line="288" w:lineRule="auto"/>
        <w:ind w:left="907" w:hanging="22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SymbolPS" w:hAnsi="SymbolPS" w:cs="SymbolPS"/>
          <w:sz w:val="28"/>
          <w:szCs w:val="28"/>
        </w:rPr>
        <w:t></w:t>
      </w:r>
      <w:r>
        <w:rPr>
          <w:rFonts w:ascii="SymbolPS" w:hAnsi="SymbolPS" w:cs="SymbolPS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для работ от 6 п. л. до 17,0 п.л.</w:t>
      </w:r>
      <w:r w:rsidR="00E61C8A">
        <w:rPr>
          <w:rFonts w:ascii="TimesNewRoman" w:hAnsi="TimesNewRoman" w:cs="TimesNewRoman"/>
          <w:sz w:val="28"/>
          <w:szCs w:val="28"/>
        </w:rPr>
        <w:t>:</w:t>
      </w:r>
      <w:r>
        <w:rPr>
          <w:rFonts w:ascii="TimesNewRoman" w:hAnsi="TimesNewRoman" w:cs="TimesNewRoman"/>
          <w:sz w:val="28"/>
          <w:szCs w:val="28"/>
        </w:rPr>
        <w:t xml:space="preserve"> внутреннее – 18 мм, внешнее – 15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мм, верхнее – 20 мм, нижнее – 20 мм (до колонцифры 15 мм);</w:t>
      </w:r>
    </w:p>
    <w:p w:rsidR="00C041A0" w:rsidRDefault="00C041A0" w:rsidP="00E61C8A">
      <w:pPr>
        <w:autoSpaceDE w:val="0"/>
        <w:autoSpaceDN w:val="0"/>
        <w:adjustRightInd w:val="0"/>
        <w:spacing w:line="288" w:lineRule="auto"/>
        <w:ind w:left="907" w:hanging="22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SymbolPS" w:hAnsi="SymbolPS" w:cs="SymbolPS"/>
          <w:sz w:val="28"/>
          <w:szCs w:val="28"/>
        </w:rPr>
        <w:t></w:t>
      </w:r>
      <w:r>
        <w:rPr>
          <w:rFonts w:ascii="SymbolPS" w:hAnsi="SymbolPS" w:cs="SymbolPS"/>
          <w:sz w:val="28"/>
          <w:szCs w:val="28"/>
        </w:rPr>
        <w:t></w:t>
      </w:r>
      <w:r>
        <w:rPr>
          <w:rFonts w:ascii="TimesNewRoman" w:hAnsi="TimesNewRoman" w:cs="TimesNewRoman"/>
          <w:sz w:val="28"/>
          <w:szCs w:val="28"/>
        </w:rPr>
        <w:t>для работ свыше 17,0 п.л.</w:t>
      </w:r>
      <w:r w:rsidR="00E61C8A">
        <w:rPr>
          <w:rFonts w:ascii="TimesNewRoman" w:hAnsi="TimesNewRoman" w:cs="TimesNewRoman"/>
          <w:sz w:val="28"/>
          <w:szCs w:val="28"/>
        </w:rPr>
        <w:t>:</w:t>
      </w:r>
      <w:r>
        <w:rPr>
          <w:rFonts w:ascii="TimesNewRoman" w:hAnsi="TimesNewRoman" w:cs="TimesNewRoman"/>
          <w:sz w:val="28"/>
          <w:szCs w:val="28"/>
        </w:rPr>
        <w:t xml:space="preserve"> внутреннее – 15 мм, внешнее – 18 мм,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верхнее – 20 мм, нижнее – 20 мм (до колонцифры 15 мм);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Оглавление, таблицы, подрисуночные </w:t>
      </w:r>
      <w:r w:rsidR="00E61C8A">
        <w:rPr>
          <w:rFonts w:ascii="TimesNewRoman" w:hAnsi="TimesNewRoman" w:cs="TimesNewRoman"/>
          <w:sz w:val="28"/>
          <w:szCs w:val="28"/>
        </w:rPr>
        <w:t>по</w:t>
      </w:r>
      <w:r>
        <w:rPr>
          <w:rFonts w:ascii="TimesNewRoman" w:hAnsi="TimesNewRoman" w:cs="TimesNewRoman"/>
          <w:sz w:val="28"/>
          <w:szCs w:val="28"/>
        </w:rPr>
        <w:t>дписи, примечания,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библио</w:t>
      </w:r>
      <w:r w:rsidR="00E61C8A">
        <w:rPr>
          <w:rFonts w:ascii="TimesNewRoman" w:hAnsi="TimesNewRoman" w:cs="TimesNewRoman"/>
          <w:sz w:val="28"/>
          <w:szCs w:val="28"/>
        </w:rPr>
        <w:softHyphen/>
      </w:r>
      <w:r>
        <w:rPr>
          <w:rFonts w:ascii="TimesNewRoman" w:hAnsi="TimesNewRoman" w:cs="TimesNewRoman"/>
          <w:sz w:val="28"/>
          <w:szCs w:val="28"/>
        </w:rPr>
        <w:t xml:space="preserve">графический список, выходные сведения набираются </w:t>
      </w:r>
      <w:r w:rsidR="00570A84">
        <w:rPr>
          <w:rFonts w:ascii="TimesNewRoman" w:hAnsi="TimesNewRoman" w:cs="TimesNewRoman"/>
          <w:sz w:val="28"/>
          <w:szCs w:val="28"/>
        </w:rPr>
        <w:t>9 или 10</w:t>
      </w:r>
      <w:r>
        <w:rPr>
          <w:rFonts w:ascii="TimesNewRoman" w:hAnsi="TimesNewRoman" w:cs="TimesNewRoman"/>
          <w:sz w:val="28"/>
          <w:szCs w:val="28"/>
        </w:rPr>
        <w:t xml:space="preserve"> кеглем.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Заголовки разных категорий набираются шрифтами различных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начертаний, насыщенности, кегля.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Первая страница текста должна иметь спуск. Он составляет обычно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35 пт. Отбивка заголовков осуществляется так, чтобы пробел над заголовком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превышал нижний. Например: сверху 10 пт, снизу 6 пт. Заголовки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последующих категорий имеют меньшие по величине отбивки. Например: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сверху – 6 пт, снизу – 4 пт и т.д.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Иллюстрации располагаются по тексту по общим правилам: вразрез, на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полосу (страницу), лежа на полосу, в оборку – с той стороны, что и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колонцифра.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случае, если иллюстрация состоит из нескольких полосных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изображений, каждому изображению целесообразно присваивать отдельный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lastRenderedPageBreak/>
        <w:t>номер и приводить под каждым свою подпись. Если тему каждого отдельного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изображения определить невозможно, то изображения помечают одним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номером, полную подпись заверстывают только под первым полосным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изображением, а под вторым и последующими повторяют то же нумерационное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обозначение и пишут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Продолжение </w:t>
      </w:r>
      <w:r>
        <w:rPr>
          <w:rFonts w:ascii="TimesNewRoman" w:hAnsi="TimesNewRoman" w:cs="TimesNewRoman"/>
          <w:sz w:val="28"/>
          <w:szCs w:val="28"/>
        </w:rPr>
        <w:t xml:space="preserve">или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Окончание </w:t>
      </w:r>
      <w:r>
        <w:rPr>
          <w:rFonts w:ascii="TimesNewRoman" w:hAnsi="TimesNewRoman" w:cs="TimesNewRoman"/>
          <w:sz w:val="28"/>
          <w:szCs w:val="28"/>
        </w:rPr>
        <w:t>(по смыслу). В подпись к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первому изображению вводят ссылку на последующие, если часть из них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попала не на разворот с первым. Например: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Рис. 30. Шкала карбидной неоднородности быстрорежущей стали (см.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также с. 95 и 96)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с. 95: Рис. 30. Продолжение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с. 96: Рис. 30. Окончание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Верстку текста делать тетрадями</w:t>
      </w:r>
      <w:r>
        <w:rPr>
          <w:rFonts w:ascii="TimesNewRoman" w:hAnsi="TimesNewRoman" w:cs="TimesNewRoman"/>
          <w:sz w:val="28"/>
          <w:szCs w:val="28"/>
        </w:rPr>
        <w:t>. Если объем набранного текста не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превышает 6 печ. листов (1 печ. л. равен 16 с.), то верстать одной тетрадью, т.е.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c. 96 – с. 1 (титульный лист), с. 2 – с. 95, с. 94 – с. 3 и т.д. (нечетная страница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всегда справа).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объеме свыше 6 печ. листов верстать тетрадями по 28 страниц (с. 28</w:t>
      </w:r>
      <w:r w:rsidR="00E61C8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– с. 1, с. 2 – с. 27 и т. д.).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Количество страниц должно быть кратным 4.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Распечатывать на одной стороне листа.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всем вопросам подготовки пособия к изданию обращаться к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Ярославцевой Анне Владимировне в к. 501</w:t>
      </w:r>
      <w:r w:rsidRPr="00E61C8A">
        <w:rPr>
          <w:rFonts w:ascii="TimesNewRoman" w:hAnsi="TimesNewRoman" w:cs="TimesNewRoman"/>
          <w:sz w:val="28"/>
          <w:szCs w:val="28"/>
        </w:rPr>
        <w:t>а</w:t>
      </w:r>
      <w:r>
        <w:rPr>
          <w:rFonts w:ascii="TimesNewRoman" w:hAnsi="TimesNewRoman" w:cs="TimesNewRoman"/>
          <w:sz w:val="28"/>
          <w:szCs w:val="28"/>
        </w:rPr>
        <w:t>, корпуса № 5 (267-44-70),</w:t>
      </w:r>
    </w:p>
    <w:p w:rsidR="00C041A0" w:rsidRDefault="00C041A0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Куприяновой Нине Сергеевне в к. 501, корпуса № 5 (тел.: 267-44-57).</w:t>
      </w:r>
    </w:p>
    <w:p w:rsidR="00E61C8A" w:rsidRDefault="00E61C8A" w:rsidP="00557CF0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2C6AEF" w:rsidRDefault="002C6AEF" w:rsidP="005D7BA4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5D7BA4" w:rsidRDefault="005D7BA4" w:rsidP="005D7BA4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NewRoman" w:hAnsi="TimesNewRoman" w:cs="TimesNewRoman"/>
          <w:sz w:val="28"/>
          <w:szCs w:val="28"/>
        </w:rPr>
        <w:sectPr w:rsidR="005D7BA4" w:rsidSect="00E74D01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041A0" w:rsidRPr="000C70DD" w:rsidRDefault="00C041A0" w:rsidP="00E74D01">
      <w:pPr>
        <w:autoSpaceDE w:val="0"/>
        <w:autoSpaceDN w:val="0"/>
        <w:adjustRightInd w:val="0"/>
        <w:spacing w:line="288" w:lineRule="auto"/>
        <w:ind w:firstLine="340"/>
        <w:jc w:val="right"/>
        <w:rPr>
          <w:i/>
          <w:iCs/>
          <w:color w:val="000000"/>
          <w:sz w:val="22"/>
          <w:szCs w:val="22"/>
        </w:rPr>
      </w:pPr>
      <w:r w:rsidRPr="000C70DD">
        <w:rPr>
          <w:i/>
          <w:iCs/>
          <w:color w:val="000000"/>
          <w:sz w:val="22"/>
          <w:szCs w:val="22"/>
        </w:rPr>
        <w:lastRenderedPageBreak/>
        <w:t>Приложение 1</w:t>
      </w:r>
    </w:p>
    <w:p w:rsidR="003F465E" w:rsidRDefault="003F465E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</w:p>
    <w:p w:rsidR="00C041A0" w:rsidRPr="002C6AEF" w:rsidRDefault="003F465E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ФЕДЕРАЛЬНОЕ </w:t>
      </w:r>
      <w:r w:rsidR="00C041A0" w:rsidRPr="002C6AEF">
        <w:rPr>
          <w:b/>
          <w:bCs/>
          <w:color w:val="000000"/>
          <w:sz w:val="18"/>
          <w:szCs w:val="18"/>
        </w:rPr>
        <w:t xml:space="preserve">ГОСУДАРСТВЕННОЕ </w:t>
      </w:r>
      <w:r>
        <w:rPr>
          <w:b/>
          <w:bCs/>
          <w:color w:val="000000"/>
          <w:sz w:val="18"/>
          <w:szCs w:val="18"/>
        </w:rPr>
        <w:br/>
      </w:r>
      <w:r w:rsidR="003E0A1A">
        <w:rPr>
          <w:b/>
          <w:bCs/>
          <w:color w:val="000000"/>
          <w:sz w:val="18"/>
          <w:szCs w:val="18"/>
        </w:rPr>
        <w:t>АВТОНОМНОЕ</w:t>
      </w:r>
      <w:r>
        <w:rPr>
          <w:b/>
          <w:bCs/>
          <w:color w:val="000000"/>
          <w:sz w:val="18"/>
          <w:szCs w:val="18"/>
        </w:rPr>
        <w:t xml:space="preserve"> </w:t>
      </w:r>
      <w:r w:rsidR="00C041A0" w:rsidRPr="002C6AEF">
        <w:rPr>
          <w:b/>
          <w:bCs/>
          <w:color w:val="000000"/>
          <w:sz w:val="18"/>
          <w:szCs w:val="18"/>
        </w:rPr>
        <w:t>ОБРАЗОВАТЕЛЬНОЕ УЧРЕЖДЕНИЕ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C6AEF">
        <w:rPr>
          <w:b/>
          <w:bCs/>
          <w:color w:val="000000"/>
          <w:sz w:val="18"/>
          <w:szCs w:val="18"/>
        </w:rPr>
        <w:t>ВЫСШЕГО ОБРАЗОВАНИЯ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C6AEF">
        <w:rPr>
          <w:b/>
          <w:bCs/>
          <w:color w:val="000000"/>
          <w:sz w:val="18"/>
          <w:szCs w:val="18"/>
        </w:rPr>
        <w:t>«САМАРСКИЙ ГОСУДАРСТВЕННЫЙ АЭРОКОСМИЧЕСКИЙ</w:t>
      </w:r>
    </w:p>
    <w:p w:rsidR="005D7BA4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C6AEF">
        <w:rPr>
          <w:b/>
          <w:bCs/>
          <w:color w:val="000000"/>
          <w:sz w:val="18"/>
          <w:szCs w:val="18"/>
        </w:rPr>
        <w:t>УНИВЕРСИТЕТ имени академика С.П. КОРОЛЕВА</w:t>
      </w:r>
    </w:p>
    <w:p w:rsidR="00C041A0" w:rsidRPr="002C6AEF" w:rsidRDefault="005D7BA4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C6AEF">
        <w:rPr>
          <w:b/>
          <w:caps/>
          <w:sz w:val="18"/>
          <w:szCs w:val="18"/>
        </w:rPr>
        <w:t>(НАЦИОНАЛЬНЫЙ ИССЛЕДОВАТЕЛЬСКИЙ УНИВЕРСИТЕТ</w:t>
      </w:r>
      <w:r w:rsidR="00C041A0" w:rsidRPr="002C6AEF">
        <w:rPr>
          <w:b/>
          <w:bCs/>
          <w:color w:val="000000"/>
          <w:sz w:val="18"/>
          <w:szCs w:val="18"/>
        </w:rPr>
        <w:t>»</w:t>
      </w:r>
      <w:r w:rsidR="003E0A1A">
        <w:rPr>
          <w:b/>
          <w:bCs/>
          <w:color w:val="000000"/>
          <w:sz w:val="18"/>
          <w:szCs w:val="18"/>
        </w:rPr>
        <w:t xml:space="preserve"> (СГАУ)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color w:val="000000"/>
        </w:rPr>
      </w:pPr>
      <w:r w:rsidRPr="002C6AEF">
        <w:rPr>
          <w:b/>
          <w:bCs/>
          <w:i/>
          <w:color w:val="000000"/>
        </w:rPr>
        <w:t>В.В. КОТЛЯР, С.Н. ХОНИНА, А.А. КОВАЛЕВ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36"/>
          <w:szCs w:val="36"/>
        </w:rPr>
      </w:pPr>
      <w:r w:rsidRPr="002C6AEF">
        <w:rPr>
          <w:b/>
          <w:bCs/>
          <w:color w:val="000000"/>
          <w:sz w:val="36"/>
          <w:szCs w:val="36"/>
        </w:rPr>
        <w:t>ВИХРЕВЫЕ ЛАЗЕРНЫЕ ПУЧКИ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3F465E" w:rsidRPr="000C70DD" w:rsidRDefault="003F465E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0"/>
          <w:szCs w:val="20"/>
        </w:rPr>
      </w:pPr>
      <w:r w:rsidRPr="001A177F">
        <w:rPr>
          <w:b/>
          <w:bCs/>
          <w:color w:val="000000"/>
          <w:sz w:val="20"/>
          <w:szCs w:val="20"/>
        </w:rPr>
        <w:t xml:space="preserve">С А М А Р А </w:t>
      </w:r>
      <w:r w:rsidR="005D7BA4" w:rsidRPr="001A177F">
        <w:rPr>
          <w:b/>
          <w:bCs/>
          <w:color w:val="000000"/>
          <w:sz w:val="20"/>
          <w:szCs w:val="20"/>
        </w:rPr>
        <w:t xml:space="preserve"> </w:t>
      </w:r>
      <w:r w:rsidRPr="001A177F">
        <w:rPr>
          <w:b/>
          <w:bCs/>
          <w:color w:val="000000"/>
          <w:sz w:val="20"/>
          <w:szCs w:val="20"/>
        </w:rPr>
        <w:t xml:space="preserve">2 0 </w:t>
      </w:r>
      <w:r w:rsidR="003E0A1A">
        <w:rPr>
          <w:b/>
          <w:bCs/>
          <w:color w:val="000000"/>
          <w:sz w:val="20"/>
          <w:szCs w:val="20"/>
        </w:rPr>
        <w:t>1 4</w:t>
      </w:r>
    </w:p>
    <w:p w:rsidR="00C041A0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  <w:r w:rsidRPr="00F0045F">
        <w:rPr>
          <w:b/>
          <w:bCs/>
          <w:noProof/>
          <w:color w:val="000000"/>
          <w:sz w:val="22"/>
          <w:szCs w:val="22"/>
        </w:rPr>
        <w:pict>
          <v:rect id="_x0000_s1034" style="position:absolute;left:0;text-align:left;margin-left:153pt;margin-top:12.95pt;width:36pt;height:18pt;z-index:9" strokecolor="white"/>
        </w:pict>
      </w:r>
      <w:r w:rsidR="00C041A0" w:rsidRPr="000C70DD">
        <w:rPr>
          <w:b/>
          <w:bCs/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2</w:t>
      </w:r>
    </w:p>
    <w:p w:rsidR="002C6AEF" w:rsidRPr="000C70DD" w:rsidRDefault="002C6AE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</w:p>
    <w:p w:rsidR="003F465E" w:rsidRPr="003F465E" w:rsidRDefault="005D7BA4" w:rsidP="003F465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2C6AEF">
        <w:rPr>
          <w:caps/>
          <w:sz w:val="18"/>
          <w:szCs w:val="18"/>
        </w:rPr>
        <w:t>Министерство образования и науки Российской Федерации</w:t>
      </w:r>
      <w:r w:rsidRPr="002C6AEF">
        <w:rPr>
          <w:caps/>
          <w:sz w:val="18"/>
          <w:szCs w:val="18"/>
        </w:rPr>
        <w:br/>
      </w:r>
      <w:r w:rsidRPr="003F465E">
        <w:rPr>
          <w:caps/>
          <w:sz w:val="12"/>
          <w:szCs w:val="12"/>
        </w:rPr>
        <w:br/>
      </w:r>
      <w:r w:rsidR="003F465E" w:rsidRPr="003F465E">
        <w:rPr>
          <w:bCs/>
          <w:color w:val="000000"/>
          <w:sz w:val="18"/>
          <w:szCs w:val="18"/>
        </w:rPr>
        <w:t xml:space="preserve">ФЕДЕРАЛЬНОЕ ГОСУДАРСТВЕННОЕ </w:t>
      </w:r>
      <w:r w:rsidR="003F465E" w:rsidRPr="003F465E">
        <w:rPr>
          <w:bCs/>
          <w:color w:val="000000"/>
          <w:sz w:val="18"/>
          <w:szCs w:val="18"/>
        </w:rPr>
        <w:br/>
      </w:r>
      <w:r w:rsidR="003E0A1A">
        <w:rPr>
          <w:bCs/>
          <w:color w:val="000000"/>
          <w:sz w:val="18"/>
          <w:szCs w:val="18"/>
        </w:rPr>
        <w:t>АВТОНОМНОЕ</w:t>
      </w:r>
      <w:r w:rsidR="003F465E" w:rsidRPr="003F465E">
        <w:rPr>
          <w:bCs/>
          <w:color w:val="000000"/>
          <w:sz w:val="18"/>
          <w:szCs w:val="18"/>
        </w:rPr>
        <w:t xml:space="preserve"> ОБРАЗОВАТЕЛЬНОЕ УЧРЕЖДЕНИЕ</w:t>
      </w:r>
    </w:p>
    <w:p w:rsidR="003F465E" w:rsidRPr="003F465E" w:rsidRDefault="003F465E" w:rsidP="003F465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bCs/>
          <w:color w:val="000000"/>
          <w:sz w:val="18"/>
          <w:szCs w:val="18"/>
        </w:rPr>
        <w:t>ВЫСШЕГО ОБРАЗОВАНИЯ</w:t>
      </w:r>
    </w:p>
    <w:p w:rsidR="003F465E" w:rsidRPr="003F465E" w:rsidRDefault="003F465E" w:rsidP="003F465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bCs/>
          <w:color w:val="000000"/>
          <w:sz w:val="18"/>
          <w:szCs w:val="18"/>
        </w:rPr>
        <w:t>«САМАРСКИЙ ГОСУДАРСТВЕННЫЙ АЭРОКОСМИЧЕСКИЙ</w:t>
      </w:r>
    </w:p>
    <w:p w:rsidR="003F465E" w:rsidRPr="003F465E" w:rsidRDefault="003F465E" w:rsidP="003F465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bCs/>
          <w:color w:val="000000"/>
          <w:sz w:val="18"/>
          <w:szCs w:val="18"/>
        </w:rPr>
        <w:t>УНИВЕРСИТЕТ имени академика С.П. КОРОЛЕВА</w:t>
      </w:r>
    </w:p>
    <w:p w:rsidR="003F465E" w:rsidRPr="003F465E" w:rsidRDefault="003F465E" w:rsidP="003F465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caps/>
          <w:sz w:val="18"/>
          <w:szCs w:val="18"/>
        </w:rPr>
        <w:t>(НАЦИОНАЛЬНЫЙ ИССЛЕДОВАТЕЛЬСКИЙ УНИВЕРСИТЕТ</w:t>
      </w:r>
      <w:r w:rsidRPr="003F465E">
        <w:rPr>
          <w:bCs/>
          <w:color w:val="000000"/>
          <w:sz w:val="18"/>
          <w:szCs w:val="18"/>
        </w:rPr>
        <w:t>»</w:t>
      </w:r>
      <w:r w:rsidR="003E0A1A">
        <w:rPr>
          <w:bCs/>
          <w:color w:val="000000"/>
          <w:sz w:val="18"/>
          <w:szCs w:val="18"/>
        </w:rPr>
        <w:t xml:space="preserve"> (СГАУ)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color w:val="000000"/>
        </w:rPr>
      </w:pPr>
      <w:r w:rsidRPr="002C6AEF">
        <w:rPr>
          <w:i/>
          <w:color w:val="000000"/>
        </w:rPr>
        <w:t>В.В. КОТЛЯР, С.Н. ХОНИНА, А.А. КОВАЛЕВ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36"/>
          <w:szCs w:val="36"/>
        </w:rPr>
      </w:pPr>
      <w:r w:rsidRPr="002C6AEF">
        <w:rPr>
          <w:color w:val="000000"/>
          <w:sz w:val="36"/>
          <w:szCs w:val="36"/>
        </w:rPr>
        <w:t>ВИХРЕВЫЕ ЛАЗЕРНЫЕ ПУЧКИ</w:t>
      </w:r>
    </w:p>
    <w:p w:rsidR="00C041A0" w:rsidRPr="003F465E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2"/>
          <w:szCs w:val="12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18"/>
          <w:szCs w:val="18"/>
        </w:rPr>
      </w:pPr>
      <w:r w:rsidRPr="002C6AEF">
        <w:rPr>
          <w:i/>
          <w:iCs/>
          <w:color w:val="000000"/>
          <w:sz w:val="18"/>
          <w:szCs w:val="18"/>
        </w:rPr>
        <w:t>Утверждено Редакционно-издательским советом университета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18"/>
          <w:szCs w:val="18"/>
        </w:rPr>
      </w:pPr>
      <w:r w:rsidRPr="002C6AEF">
        <w:rPr>
          <w:i/>
          <w:iCs/>
          <w:color w:val="000000"/>
          <w:sz w:val="18"/>
          <w:szCs w:val="18"/>
        </w:rPr>
        <w:t>в качестве учебного пособия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1A177F">
        <w:rPr>
          <w:color w:val="000000"/>
          <w:sz w:val="20"/>
          <w:szCs w:val="20"/>
        </w:rPr>
        <w:t>С А М А Р А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1A177F">
        <w:rPr>
          <w:color w:val="000000"/>
          <w:sz w:val="20"/>
          <w:szCs w:val="20"/>
        </w:rPr>
        <w:t>Издательство СГАУ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1A177F">
        <w:rPr>
          <w:color w:val="000000"/>
          <w:sz w:val="20"/>
          <w:szCs w:val="20"/>
        </w:rPr>
        <w:t>20</w:t>
      </w:r>
      <w:r w:rsidR="003E0A1A">
        <w:rPr>
          <w:color w:val="000000"/>
          <w:sz w:val="20"/>
          <w:szCs w:val="20"/>
        </w:rPr>
        <w:t>14</w:t>
      </w:r>
    </w:p>
    <w:p w:rsidR="00C041A0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  <w:r w:rsidRPr="00F0045F">
        <w:rPr>
          <w:noProof/>
          <w:color w:val="000000"/>
          <w:sz w:val="22"/>
          <w:szCs w:val="22"/>
        </w:rPr>
        <w:pict>
          <v:rect id="_x0000_s1033" style="position:absolute;left:0;text-align:left;margin-left:2in;margin-top:11.4pt;width:54pt;height:18pt;z-index:8" strokecolor="white"/>
        </w:pict>
      </w:r>
      <w:r w:rsidR="00C041A0" w:rsidRPr="000C70DD">
        <w:rPr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3</w:t>
      </w:r>
    </w:p>
    <w:p w:rsidR="00D05075" w:rsidRPr="000C70DD" w:rsidRDefault="00D05075" w:rsidP="002C6AEF">
      <w:pPr>
        <w:autoSpaceDE w:val="0"/>
        <w:autoSpaceDN w:val="0"/>
        <w:adjustRightInd w:val="0"/>
        <w:spacing w:line="288" w:lineRule="auto"/>
        <w:jc w:val="right"/>
        <w:rPr>
          <w:color w:val="000000"/>
          <w:sz w:val="22"/>
          <w:szCs w:val="22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i/>
          <w:iCs/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 xml:space="preserve">УДК </w:t>
      </w:r>
      <w:r w:rsidR="003F465E">
        <w:rPr>
          <w:color w:val="000000"/>
          <w:sz w:val="18"/>
          <w:szCs w:val="18"/>
        </w:rPr>
        <w:t xml:space="preserve">СГАУ: </w:t>
      </w:r>
      <w:r w:rsidRPr="002C6AEF">
        <w:rPr>
          <w:color w:val="000000"/>
          <w:sz w:val="18"/>
          <w:szCs w:val="18"/>
        </w:rPr>
        <w:t xml:space="preserve">535.4, 535.8 </w:t>
      </w:r>
    </w:p>
    <w:p w:rsidR="00C041A0" w:rsidRPr="002C6AEF" w:rsidRDefault="00884B55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C041A0" w:rsidRPr="002C6AEF">
        <w:rPr>
          <w:color w:val="000000"/>
          <w:sz w:val="18"/>
          <w:szCs w:val="18"/>
        </w:rPr>
        <w:t xml:space="preserve">ББК </w:t>
      </w:r>
      <w:r w:rsidR="003F465E">
        <w:rPr>
          <w:color w:val="000000"/>
          <w:sz w:val="18"/>
          <w:szCs w:val="18"/>
        </w:rPr>
        <w:t xml:space="preserve">СГАУ: </w:t>
      </w:r>
      <w:r w:rsidR="00C041A0" w:rsidRPr="002C6AEF">
        <w:rPr>
          <w:color w:val="000000"/>
          <w:sz w:val="18"/>
          <w:szCs w:val="18"/>
        </w:rPr>
        <w:t>22.343</w:t>
      </w:r>
    </w:p>
    <w:p w:rsidR="00C041A0" w:rsidRPr="002C6AEF" w:rsidRDefault="002C6AEF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884B5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C041A0" w:rsidRPr="002C6AEF">
        <w:rPr>
          <w:color w:val="000000"/>
          <w:sz w:val="18"/>
          <w:szCs w:val="18"/>
        </w:rPr>
        <w:t>К 73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2C6AEF" w:rsidRDefault="00C041A0" w:rsidP="00D05075">
      <w:pPr>
        <w:autoSpaceDE w:val="0"/>
        <w:autoSpaceDN w:val="0"/>
        <w:adjustRightInd w:val="0"/>
        <w:spacing w:line="288" w:lineRule="auto"/>
        <w:ind w:left="340" w:firstLine="340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>Рецензенты:</w:t>
      </w:r>
      <w:r w:rsidR="002C6AEF">
        <w:rPr>
          <w:color w:val="000000"/>
          <w:sz w:val="18"/>
          <w:szCs w:val="18"/>
        </w:rPr>
        <w:tab/>
      </w:r>
      <w:r w:rsidRPr="002C6AEF">
        <w:rPr>
          <w:color w:val="000000"/>
          <w:sz w:val="18"/>
          <w:szCs w:val="18"/>
        </w:rPr>
        <w:t>д-р физ.-мат. наук, проф. В. В. И в а х н и к,</w:t>
      </w:r>
    </w:p>
    <w:p w:rsidR="00C041A0" w:rsidRPr="002C6AEF" w:rsidRDefault="00C041A0" w:rsidP="00D05075">
      <w:pPr>
        <w:autoSpaceDE w:val="0"/>
        <w:autoSpaceDN w:val="0"/>
        <w:adjustRightInd w:val="0"/>
        <w:spacing w:line="288" w:lineRule="auto"/>
        <w:ind w:left="992" w:firstLine="708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>д-р физ.-мат. наук, проф. И.П. З а в е р ш и н с к и й</w:t>
      </w:r>
    </w:p>
    <w:p w:rsidR="00C041A0" w:rsidRPr="002C6AEF" w:rsidRDefault="00C041A0" w:rsidP="00D05075">
      <w:pPr>
        <w:autoSpaceDE w:val="0"/>
        <w:autoSpaceDN w:val="0"/>
        <w:adjustRightInd w:val="0"/>
        <w:spacing w:line="288" w:lineRule="auto"/>
        <w:ind w:left="340" w:firstLine="340"/>
        <w:jc w:val="both"/>
        <w:rPr>
          <w:color w:val="000000"/>
          <w:sz w:val="18"/>
          <w:szCs w:val="18"/>
        </w:rPr>
      </w:pPr>
    </w:p>
    <w:p w:rsidR="00C041A0" w:rsidRPr="002C6AEF" w:rsidRDefault="00C041A0" w:rsidP="00D05075">
      <w:pPr>
        <w:autoSpaceDE w:val="0"/>
        <w:autoSpaceDN w:val="0"/>
        <w:adjustRightInd w:val="0"/>
        <w:spacing w:line="288" w:lineRule="auto"/>
        <w:ind w:left="340" w:right="567" w:firstLine="340"/>
        <w:jc w:val="both"/>
        <w:rPr>
          <w:b/>
          <w:bCs/>
          <w:i/>
          <w:iCs/>
          <w:color w:val="000000"/>
          <w:sz w:val="18"/>
          <w:szCs w:val="18"/>
        </w:rPr>
      </w:pPr>
      <w:r w:rsidRPr="002C6AEF">
        <w:rPr>
          <w:b/>
          <w:bCs/>
          <w:i/>
          <w:iCs/>
          <w:color w:val="000000"/>
          <w:sz w:val="18"/>
          <w:szCs w:val="18"/>
        </w:rPr>
        <w:t>Котляр В.В.</w:t>
      </w:r>
    </w:p>
    <w:p w:rsidR="00C041A0" w:rsidRPr="002C6AEF" w:rsidRDefault="00C041A0" w:rsidP="00D05075">
      <w:pPr>
        <w:autoSpaceDE w:val="0"/>
        <w:autoSpaceDN w:val="0"/>
        <w:adjustRightInd w:val="0"/>
        <w:spacing w:line="288" w:lineRule="auto"/>
        <w:ind w:left="680" w:right="567" w:hanging="680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 xml:space="preserve">К 73 </w:t>
      </w:r>
      <w:r w:rsidR="002C6AEF">
        <w:rPr>
          <w:color w:val="000000"/>
          <w:sz w:val="18"/>
          <w:szCs w:val="18"/>
        </w:rPr>
        <w:t xml:space="preserve">    </w:t>
      </w:r>
      <w:r w:rsidR="003F465E">
        <w:rPr>
          <w:color w:val="000000"/>
          <w:sz w:val="18"/>
          <w:szCs w:val="18"/>
        </w:rPr>
        <w:t xml:space="preserve"> </w:t>
      </w:r>
      <w:r w:rsidR="002C6AEF">
        <w:rPr>
          <w:color w:val="000000"/>
          <w:sz w:val="18"/>
          <w:szCs w:val="18"/>
        </w:rPr>
        <w:t xml:space="preserve"> </w:t>
      </w:r>
      <w:r w:rsidRPr="002C6AEF">
        <w:rPr>
          <w:b/>
          <w:bCs/>
          <w:color w:val="000000"/>
          <w:sz w:val="18"/>
          <w:szCs w:val="18"/>
        </w:rPr>
        <w:t xml:space="preserve">Вихревые лазерные пучки: </w:t>
      </w:r>
      <w:r w:rsidRPr="002C6AEF">
        <w:rPr>
          <w:color w:val="000000"/>
          <w:sz w:val="18"/>
          <w:szCs w:val="18"/>
        </w:rPr>
        <w:t xml:space="preserve">учеб. пособие / </w:t>
      </w:r>
      <w:r w:rsidRPr="002C6AEF">
        <w:rPr>
          <w:i/>
          <w:iCs/>
          <w:color w:val="000000"/>
          <w:sz w:val="18"/>
          <w:szCs w:val="18"/>
        </w:rPr>
        <w:t>В. В. Котляр, С.Н. Хонина, А.А. Ковалев</w:t>
      </w:r>
      <w:r w:rsidRPr="002C6AEF">
        <w:rPr>
          <w:color w:val="000000"/>
          <w:sz w:val="18"/>
          <w:szCs w:val="18"/>
        </w:rPr>
        <w:t>.</w:t>
      </w:r>
      <w:r w:rsidR="002441EE">
        <w:rPr>
          <w:color w:val="000000"/>
          <w:sz w:val="18"/>
          <w:szCs w:val="18"/>
        </w:rPr>
        <w:t xml:space="preserve"> </w:t>
      </w:r>
      <w:r w:rsidRPr="002C6AEF">
        <w:rPr>
          <w:i/>
          <w:iCs/>
          <w:color w:val="000000"/>
          <w:sz w:val="18"/>
          <w:szCs w:val="18"/>
        </w:rPr>
        <w:t xml:space="preserve">– </w:t>
      </w:r>
      <w:r w:rsidRPr="002C6AEF">
        <w:rPr>
          <w:color w:val="000000"/>
          <w:sz w:val="18"/>
          <w:szCs w:val="18"/>
        </w:rPr>
        <w:t>Самара: Изд-во Самар. гос. аэрокосм. ун-та, 20</w:t>
      </w:r>
      <w:r w:rsidR="003E0A1A">
        <w:rPr>
          <w:color w:val="000000"/>
          <w:sz w:val="18"/>
          <w:szCs w:val="18"/>
        </w:rPr>
        <w:t>14</w:t>
      </w:r>
      <w:r w:rsidRPr="002C6AEF">
        <w:rPr>
          <w:color w:val="000000"/>
          <w:sz w:val="18"/>
          <w:szCs w:val="18"/>
        </w:rPr>
        <w:t xml:space="preserve">. </w:t>
      </w:r>
      <w:r w:rsidRPr="002C6AEF">
        <w:rPr>
          <w:i/>
          <w:iCs/>
          <w:color w:val="000000"/>
          <w:sz w:val="18"/>
          <w:szCs w:val="18"/>
        </w:rPr>
        <w:t xml:space="preserve">– </w:t>
      </w:r>
      <w:r w:rsidR="00D05075">
        <w:rPr>
          <w:i/>
          <w:iCs/>
          <w:color w:val="000000"/>
          <w:sz w:val="18"/>
          <w:szCs w:val="18"/>
        </w:rPr>
        <w:br/>
      </w:r>
      <w:r w:rsidRPr="002C6AEF">
        <w:rPr>
          <w:color w:val="000000"/>
          <w:sz w:val="18"/>
          <w:szCs w:val="18"/>
        </w:rPr>
        <w:t>160 с.: ил.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b/>
          <w:bCs/>
          <w:color w:val="000000"/>
          <w:sz w:val="18"/>
          <w:szCs w:val="18"/>
        </w:rPr>
      </w:pPr>
      <w:r w:rsidRPr="002C6AEF">
        <w:rPr>
          <w:b/>
          <w:bCs/>
          <w:color w:val="000000"/>
          <w:sz w:val="18"/>
          <w:szCs w:val="18"/>
        </w:rPr>
        <w:t>ISBN 978-5-7883-0643-8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b/>
          <w:bCs/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>В данном пособии рассмотрены основные виды параксиальных вихревых лазерных пучков и дифракционные оптические элементы, с помощью которых формируются эти пучки. Получены аналитические выражения для скалярной дифракции плоской волны и гауссового пучка на спиральных оптических элементах. Исследовано распространение в пространстве гипергеометрических мод, эллиптических пучков Лагерра-Гаусса и простых оптических вихрей.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>Пособие предназначено для студентов специальностей и направлений "Прикладная математика и информатика", "Прикладная математика и физика".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left="567" w:right="567"/>
        <w:rPr>
          <w:color w:val="000000"/>
          <w:sz w:val="18"/>
          <w:szCs w:val="18"/>
        </w:rPr>
      </w:pPr>
    </w:p>
    <w:p w:rsidR="00C041A0" w:rsidRPr="002C6AEF" w:rsidRDefault="00C041A0" w:rsidP="003F465E">
      <w:pPr>
        <w:autoSpaceDE w:val="0"/>
        <w:autoSpaceDN w:val="0"/>
        <w:adjustRightInd w:val="0"/>
        <w:spacing w:line="288" w:lineRule="auto"/>
        <w:ind w:left="4248" w:right="567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 xml:space="preserve">УДК </w:t>
      </w:r>
      <w:r w:rsidR="003F465E">
        <w:rPr>
          <w:color w:val="000000"/>
          <w:sz w:val="18"/>
          <w:szCs w:val="18"/>
        </w:rPr>
        <w:t xml:space="preserve">СГАУ: </w:t>
      </w:r>
      <w:r w:rsidRPr="002C6AEF">
        <w:rPr>
          <w:color w:val="000000"/>
          <w:sz w:val="18"/>
          <w:szCs w:val="18"/>
        </w:rPr>
        <w:t>535.4, 535.8</w:t>
      </w:r>
    </w:p>
    <w:p w:rsidR="00C041A0" w:rsidRPr="002C6AEF" w:rsidRDefault="00C041A0" w:rsidP="003F465E">
      <w:pPr>
        <w:autoSpaceDE w:val="0"/>
        <w:autoSpaceDN w:val="0"/>
        <w:adjustRightInd w:val="0"/>
        <w:spacing w:line="288" w:lineRule="auto"/>
        <w:ind w:left="4248" w:right="567"/>
        <w:jc w:val="both"/>
        <w:rPr>
          <w:color w:val="000000"/>
          <w:sz w:val="18"/>
          <w:szCs w:val="18"/>
        </w:rPr>
      </w:pPr>
      <w:r w:rsidRPr="002C6AEF">
        <w:rPr>
          <w:color w:val="000000"/>
          <w:sz w:val="18"/>
          <w:szCs w:val="18"/>
        </w:rPr>
        <w:t xml:space="preserve">ББК </w:t>
      </w:r>
      <w:r w:rsidR="003F465E">
        <w:rPr>
          <w:color w:val="000000"/>
          <w:sz w:val="18"/>
          <w:szCs w:val="18"/>
        </w:rPr>
        <w:t xml:space="preserve">СГАУ: </w:t>
      </w:r>
      <w:r w:rsidRPr="002C6AEF">
        <w:rPr>
          <w:color w:val="000000"/>
          <w:sz w:val="18"/>
          <w:szCs w:val="18"/>
        </w:rPr>
        <w:t>22.343</w:t>
      </w: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jc w:val="both"/>
        <w:rPr>
          <w:color w:val="000000"/>
          <w:sz w:val="18"/>
          <w:szCs w:val="18"/>
        </w:rPr>
      </w:pPr>
    </w:p>
    <w:p w:rsidR="00C041A0" w:rsidRPr="002C6AEF" w:rsidRDefault="00C041A0" w:rsidP="002C6AEF">
      <w:pPr>
        <w:autoSpaceDE w:val="0"/>
        <w:autoSpaceDN w:val="0"/>
        <w:adjustRightInd w:val="0"/>
        <w:spacing w:line="288" w:lineRule="auto"/>
        <w:ind w:right="567"/>
        <w:rPr>
          <w:color w:val="000000"/>
          <w:sz w:val="18"/>
          <w:szCs w:val="18"/>
        </w:rPr>
      </w:pPr>
      <w:r w:rsidRPr="002C6AEF">
        <w:rPr>
          <w:b/>
          <w:bCs/>
          <w:color w:val="000000"/>
          <w:sz w:val="18"/>
          <w:szCs w:val="18"/>
        </w:rPr>
        <w:t>ISBN 978-5-7883-0643-8</w:t>
      </w:r>
      <w:r w:rsidRPr="002C6AEF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  <w:t xml:space="preserve"> </w:t>
      </w:r>
      <w:r w:rsidR="003F465E">
        <w:rPr>
          <w:b/>
          <w:bCs/>
          <w:color w:val="000000"/>
          <w:sz w:val="18"/>
          <w:szCs w:val="18"/>
        </w:rPr>
        <w:t xml:space="preserve"> </w:t>
      </w:r>
      <w:r w:rsidR="00D05075">
        <w:rPr>
          <w:b/>
          <w:bCs/>
          <w:color w:val="000000"/>
          <w:sz w:val="18"/>
          <w:szCs w:val="18"/>
        </w:rPr>
        <w:t xml:space="preserve"> </w:t>
      </w:r>
      <w:r w:rsidRPr="002C6AEF">
        <w:rPr>
          <w:color w:val="000000"/>
          <w:sz w:val="18"/>
          <w:szCs w:val="18"/>
        </w:rPr>
        <w:t>© Самарский государственный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ind w:right="567"/>
        <w:rPr>
          <w:color w:val="000000"/>
          <w:sz w:val="22"/>
          <w:szCs w:val="22"/>
        </w:rPr>
      </w:pPr>
      <w:r w:rsidRPr="002C6AEF">
        <w:rPr>
          <w:color w:val="000000"/>
          <w:sz w:val="18"/>
          <w:szCs w:val="18"/>
        </w:rPr>
        <w:tab/>
      </w:r>
      <w:r w:rsidRPr="002C6AEF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Pr="002C6AEF">
        <w:rPr>
          <w:color w:val="000000"/>
          <w:sz w:val="18"/>
          <w:szCs w:val="18"/>
        </w:rPr>
        <w:t>аэрокосмический университет, 20</w:t>
      </w:r>
      <w:r w:rsidR="00D05075">
        <w:rPr>
          <w:color w:val="000000"/>
          <w:sz w:val="18"/>
          <w:szCs w:val="18"/>
        </w:rPr>
        <w:t>1</w:t>
      </w:r>
      <w:r w:rsidR="003E0A1A">
        <w:rPr>
          <w:color w:val="000000"/>
          <w:sz w:val="18"/>
          <w:szCs w:val="18"/>
        </w:rPr>
        <w:t>4</w:t>
      </w:r>
    </w:p>
    <w:p w:rsidR="00C041A0" w:rsidRPr="000C70DD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32" style="position:absolute;left:0;text-align:left;margin-left:153pt;margin-top:14.15pt;width:36pt;height:18pt;z-index:7" strokecolor="white"/>
        </w:pict>
      </w:r>
      <w:r w:rsidR="00C041A0" w:rsidRPr="000C70DD">
        <w:rPr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4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i/>
          <w:iCs/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 xml:space="preserve">УДК </w:t>
      </w:r>
      <w:r w:rsidR="003F465E">
        <w:rPr>
          <w:color w:val="000000"/>
          <w:sz w:val="18"/>
          <w:szCs w:val="18"/>
        </w:rPr>
        <w:t xml:space="preserve">СГАУ: </w:t>
      </w:r>
      <w:r w:rsidRPr="00D05075">
        <w:rPr>
          <w:color w:val="000000"/>
          <w:sz w:val="18"/>
          <w:szCs w:val="18"/>
        </w:rPr>
        <w:t xml:space="preserve">004.9(075) </w:t>
      </w:r>
    </w:p>
    <w:p w:rsidR="00C041A0" w:rsidRPr="00D05075" w:rsidRDefault="00884B55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C041A0" w:rsidRPr="00D05075">
        <w:rPr>
          <w:color w:val="000000"/>
          <w:sz w:val="18"/>
          <w:szCs w:val="18"/>
        </w:rPr>
        <w:t xml:space="preserve">ББК </w:t>
      </w:r>
      <w:r w:rsidR="003F465E">
        <w:rPr>
          <w:color w:val="000000"/>
          <w:sz w:val="18"/>
          <w:szCs w:val="18"/>
        </w:rPr>
        <w:t xml:space="preserve">СГАУ: </w:t>
      </w:r>
      <w:r w:rsidR="00C041A0" w:rsidRPr="00D05075">
        <w:rPr>
          <w:color w:val="000000"/>
          <w:sz w:val="18"/>
          <w:szCs w:val="18"/>
        </w:rPr>
        <w:t>32.79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 xml:space="preserve">      </w:t>
      </w:r>
      <w:r w:rsidR="00D05075">
        <w:rPr>
          <w:color w:val="000000"/>
          <w:sz w:val="18"/>
          <w:szCs w:val="18"/>
        </w:rPr>
        <w:t xml:space="preserve"> </w:t>
      </w:r>
      <w:r w:rsidR="00884B55">
        <w:rPr>
          <w:color w:val="000000"/>
          <w:sz w:val="18"/>
          <w:szCs w:val="18"/>
        </w:rPr>
        <w:t xml:space="preserve"> </w:t>
      </w:r>
      <w:r w:rsidRPr="00D05075">
        <w:rPr>
          <w:color w:val="000000"/>
          <w:sz w:val="18"/>
          <w:szCs w:val="18"/>
        </w:rPr>
        <w:t xml:space="preserve"> М</w:t>
      </w:r>
      <w:r w:rsidR="002441EE">
        <w:rPr>
          <w:color w:val="000000"/>
          <w:sz w:val="18"/>
          <w:szCs w:val="18"/>
        </w:rPr>
        <w:t xml:space="preserve"> </w:t>
      </w:r>
      <w:r w:rsidRPr="00D05075">
        <w:rPr>
          <w:color w:val="000000"/>
          <w:sz w:val="18"/>
          <w:szCs w:val="18"/>
        </w:rPr>
        <w:t>744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Авторы:</w:t>
      </w:r>
      <w:r w:rsidR="00D05075">
        <w:rPr>
          <w:color w:val="000000"/>
          <w:sz w:val="18"/>
          <w:szCs w:val="18"/>
        </w:rPr>
        <w:tab/>
      </w:r>
      <w:r w:rsidRPr="00D05075">
        <w:rPr>
          <w:b/>
          <w:bCs/>
          <w:i/>
          <w:iCs/>
          <w:color w:val="000000"/>
          <w:sz w:val="18"/>
          <w:szCs w:val="18"/>
        </w:rPr>
        <w:t>А.А. Иголкин, М.С. Гаспаров, А.А. Игонин,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1275" w:right="567" w:firstLine="141"/>
        <w:jc w:val="both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b/>
          <w:bCs/>
          <w:i/>
          <w:iCs/>
          <w:color w:val="000000"/>
          <w:sz w:val="18"/>
          <w:szCs w:val="18"/>
        </w:rPr>
        <w:t>Н.Д. Быстров, А.Г. Гимадиев</w:t>
      </w:r>
    </w:p>
    <w:p w:rsidR="00D05075" w:rsidRDefault="00D05075" w:rsidP="00D05075">
      <w:pPr>
        <w:autoSpaceDE w:val="0"/>
        <w:autoSpaceDN w:val="0"/>
        <w:adjustRightInd w:val="0"/>
        <w:spacing w:line="288" w:lineRule="auto"/>
        <w:ind w:right="567"/>
        <w:jc w:val="both"/>
        <w:rPr>
          <w:b/>
          <w:bCs/>
          <w:i/>
          <w:iCs/>
          <w:color w:val="000000"/>
          <w:sz w:val="18"/>
          <w:szCs w:val="18"/>
        </w:rPr>
      </w:pP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Рецензенты:</w:t>
      </w:r>
      <w:r w:rsidR="00D05075">
        <w:rPr>
          <w:color w:val="000000"/>
          <w:sz w:val="18"/>
          <w:szCs w:val="18"/>
        </w:rPr>
        <w:tab/>
      </w:r>
      <w:r w:rsidRPr="00D05075">
        <w:rPr>
          <w:color w:val="000000"/>
          <w:sz w:val="18"/>
          <w:szCs w:val="18"/>
        </w:rPr>
        <w:t>д-р техн. наук, проф. Д. К. Н о в и к о в,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1587" w:right="567" w:firstLine="113"/>
        <w:jc w:val="both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д-р техн. наук, доц. Ю. И. К о н д р а ш о в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</w:p>
    <w:p w:rsidR="00C041A0" w:rsidRPr="00D05075" w:rsidRDefault="00C041A0" w:rsidP="002441EE">
      <w:pPr>
        <w:autoSpaceDE w:val="0"/>
        <w:autoSpaceDN w:val="0"/>
        <w:adjustRightInd w:val="0"/>
        <w:spacing w:line="288" w:lineRule="auto"/>
        <w:ind w:left="737" w:right="567" w:hanging="737"/>
        <w:jc w:val="both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М</w:t>
      </w:r>
      <w:r w:rsidR="002441EE">
        <w:rPr>
          <w:color w:val="000000"/>
          <w:sz w:val="18"/>
          <w:szCs w:val="18"/>
        </w:rPr>
        <w:t xml:space="preserve"> </w:t>
      </w:r>
      <w:r w:rsidRPr="00D05075">
        <w:rPr>
          <w:color w:val="000000"/>
          <w:sz w:val="18"/>
          <w:szCs w:val="18"/>
        </w:rPr>
        <w:t xml:space="preserve">744 </w:t>
      </w:r>
      <w:r w:rsidR="00D05075">
        <w:rPr>
          <w:color w:val="000000"/>
          <w:sz w:val="18"/>
          <w:szCs w:val="18"/>
        </w:rPr>
        <w:t xml:space="preserve">   </w:t>
      </w:r>
      <w:r w:rsidRPr="00D05075">
        <w:rPr>
          <w:b/>
          <w:bCs/>
          <w:color w:val="000000"/>
          <w:sz w:val="18"/>
          <w:szCs w:val="18"/>
        </w:rPr>
        <w:t xml:space="preserve">Моделирование процессов управления в технических системах: </w:t>
      </w:r>
      <w:r w:rsidRPr="00D05075">
        <w:rPr>
          <w:color w:val="000000"/>
          <w:sz w:val="18"/>
          <w:szCs w:val="18"/>
        </w:rPr>
        <w:t>учеб. пособие / [</w:t>
      </w:r>
      <w:r w:rsidRPr="00D05075">
        <w:rPr>
          <w:i/>
          <w:iCs/>
          <w:color w:val="000000"/>
          <w:sz w:val="18"/>
          <w:szCs w:val="18"/>
        </w:rPr>
        <w:t>А.А. Иголкин и др.</w:t>
      </w:r>
      <w:r w:rsidRPr="00D05075">
        <w:rPr>
          <w:color w:val="000000"/>
          <w:sz w:val="18"/>
          <w:szCs w:val="18"/>
        </w:rPr>
        <w:t>]</w:t>
      </w:r>
      <w:r w:rsidRPr="00D05075">
        <w:rPr>
          <w:i/>
          <w:iCs/>
          <w:color w:val="000000"/>
          <w:sz w:val="18"/>
          <w:szCs w:val="18"/>
        </w:rPr>
        <w:t xml:space="preserve">. – </w:t>
      </w:r>
      <w:r w:rsidRPr="00D05075">
        <w:rPr>
          <w:color w:val="000000"/>
          <w:sz w:val="18"/>
          <w:szCs w:val="18"/>
        </w:rPr>
        <w:t>Самара: Изд-во Самар. гос. аэрокосм. ун-та, 20</w:t>
      </w:r>
      <w:r w:rsidR="003E0A1A">
        <w:rPr>
          <w:color w:val="000000"/>
          <w:sz w:val="18"/>
          <w:szCs w:val="18"/>
        </w:rPr>
        <w:t>14</w:t>
      </w:r>
      <w:r w:rsidRPr="00D05075">
        <w:rPr>
          <w:color w:val="000000"/>
          <w:sz w:val="18"/>
          <w:szCs w:val="18"/>
        </w:rPr>
        <w:t xml:space="preserve">. </w:t>
      </w:r>
      <w:r w:rsidRPr="00D05075">
        <w:rPr>
          <w:i/>
          <w:iCs/>
          <w:color w:val="000000"/>
          <w:sz w:val="18"/>
          <w:szCs w:val="18"/>
        </w:rPr>
        <w:t xml:space="preserve">– </w:t>
      </w:r>
      <w:r w:rsidR="003E0A1A">
        <w:rPr>
          <w:color w:val="000000"/>
          <w:sz w:val="18"/>
          <w:szCs w:val="18"/>
        </w:rPr>
        <w:t>180 с.</w:t>
      </w:r>
      <w:r w:rsidRPr="00D05075">
        <w:rPr>
          <w:color w:val="000000"/>
          <w:sz w:val="18"/>
          <w:szCs w:val="18"/>
        </w:rPr>
        <w:t>: ил.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b/>
          <w:bCs/>
          <w:color w:val="000000"/>
          <w:sz w:val="18"/>
          <w:szCs w:val="18"/>
        </w:rPr>
      </w:pPr>
      <w:r w:rsidRPr="00D05075">
        <w:rPr>
          <w:b/>
          <w:bCs/>
          <w:color w:val="000000"/>
          <w:sz w:val="18"/>
          <w:szCs w:val="18"/>
        </w:rPr>
        <w:t>ISBN 978-5-7883-0643-7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b/>
          <w:bCs/>
          <w:color w:val="000000"/>
          <w:sz w:val="18"/>
          <w:szCs w:val="18"/>
        </w:rPr>
      </w:pP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Представлено краткое описание систем управления различного назначения. Описаны программные продукты, с помощью которых можно моделировать динамические процессы управления в сложных технических системах. В отдельные разделы выделены курсовая работа и лабораторный практикум.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Учебное пособие предназначено для студентов механических факультетов, обучающихся по специальностям "Гидравлические машины, гидроприводы и гидропневмоавтоматика", "Авиационные двигатели и энергетические установки".</w:t>
      </w: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both"/>
        <w:rPr>
          <w:color w:val="000000"/>
          <w:sz w:val="18"/>
          <w:szCs w:val="18"/>
        </w:rPr>
      </w:pPr>
    </w:p>
    <w:p w:rsidR="00C041A0" w:rsidRPr="00D05075" w:rsidRDefault="00C041A0" w:rsidP="00D05075">
      <w:pPr>
        <w:autoSpaceDE w:val="0"/>
        <w:autoSpaceDN w:val="0"/>
        <w:adjustRightInd w:val="0"/>
        <w:spacing w:line="288" w:lineRule="auto"/>
        <w:ind w:left="567" w:right="567"/>
        <w:jc w:val="right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 xml:space="preserve">УДК </w:t>
      </w:r>
      <w:r w:rsidR="002441EE">
        <w:rPr>
          <w:color w:val="000000"/>
          <w:sz w:val="18"/>
          <w:szCs w:val="18"/>
        </w:rPr>
        <w:t xml:space="preserve">СГАУ: </w:t>
      </w:r>
      <w:r w:rsidRPr="00D05075">
        <w:rPr>
          <w:color w:val="000000"/>
          <w:sz w:val="18"/>
          <w:szCs w:val="18"/>
        </w:rPr>
        <w:t>004.9(075)</w:t>
      </w:r>
    </w:p>
    <w:p w:rsidR="00C041A0" w:rsidRPr="00D05075" w:rsidRDefault="00C041A0" w:rsidP="002441EE">
      <w:pPr>
        <w:autoSpaceDE w:val="0"/>
        <w:autoSpaceDN w:val="0"/>
        <w:adjustRightInd w:val="0"/>
        <w:spacing w:line="288" w:lineRule="auto"/>
        <w:ind w:left="3967" w:right="567" w:firstLine="113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 xml:space="preserve">ББК </w:t>
      </w:r>
      <w:r w:rsidR="002441EE">
        <w:rPr>
          <w:color w:val="000000"/>
          <w:sz w:val="18"/>
          <w:szCs w:val="18"/>
        </w:rPr>
        <w:t xml:space="preserve">СГАУ: </w:t>
      </w:r>
      <w:r w:rsidRPr="00D05075">
        <w:rPr>
          <w:color w:val="000000"/>
          <w:sz w:val="18"/>
          <w:szCs w:val="18"/>
        </w:rPr>
        <w:t>32.79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18"/>
          <w:szCs w:val="18"/>
        </w:rPr>
      </w:pPr>
      <w:r w:rsidRPr="00D05075">
        <w:rPr>
          <w:b/>
          <w:bCs/>
          <w:color w:val="000000"/>
          <w:sz w:val="18"/>
          <w:szCs w:val="18"/>
        </w:rPr>
        <w:t>ISBN 978-5-7883-0643-7</w:t>
      </w:r>
      <w:r w:rsidRPr="00D05075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</w:r>
      <w:r w:rsidR="00D05075">
        <w:rPr>
          <w:b/>
          <w:bCs/>
          <w:color w:val="000000"/>
          <w:sz w:val="18"/>
          <w:szCs w:val="18"/>
        </w:rPr>
        <w:tab/>
      </w:r>
      <w:r w:rsidRPr="00D05075">
        <w:rPr>
          <w:color w:val="000000"/>
          <w:sz w:val="18"/>
          <w:szCs w:val="18"/>
        </w:rPr>
        <w:t>© Самарский государственный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  <w:r w:rsidRPr="00D05075">
        <w:rPr>
          <w:color w:val="000000"/>
          <w:sz w:val="18"/>
          <w:szCs w:val="18"/>
        </w:rPr>
        <w:tab/>
      </w:r>
      <w:r w:rsidRPr="00D05075">
        <w:rPr>
          <w:color w:val="000000"/>
          <w:sz w:val="18"/>
          <w:szCs w:val="18"/>
        </w:rPr>
        <w:tab/>
      </w:r>
      <w:r w:rsidRP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="00D05075">
        <w:rPr>
          <w:color w:val="000000"/>
          <w:sz w:val="18"/>
          <w:szCs w:val="18"/>
        </w:rPr>
        <w:tab/>
      </w:r>
      <w:r w:rsidRPr="00D05075">
        <w:rPr>
          <w:color w:val="000000"/>
          <w:sz w:val="18"/>
          <w:szCs w:val="18"/>
        </w:rPr>
        <w:tab/>
        <w:t xml:space="preserve">    аэрокосмический университет, 20</w:t>
      </w:r>
      <w:r w:rsidR="00D05075">
        <w:rPr>
          <w:color w:val="000000"/>
          <w:sz w:val="18"/>
          <w:szCs w:val="18"/>
        </w:rPr>
        <w:t>1</w:t>
      </w:r>
      <w:r w:rsidR="003E0A1A">
        <w:rPr>
          <w:color w:val="000000"/>
          <w:sz w:val="18"/>
          <w:szCs w:val="18"/>
        </w:rPr>
        <w:t>4</w:t>
      </w:r>
    </w:p>
    <w:p w:rsidR="00C041A0" w:rsidRPr="000C70DD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  <w:r w:rsidRPr="00F0045F">
        <w:rPr>
          <w:noProof/>
          <w:color w:val="000000"/>
          <w:sz w:val="22"/>
          <w:szCs w:val="22"/>
        </w:rPr>
        <w:pict>
          <v:rect id="_x0000_s1031" style="position:absolute;left:0;text-align:left;margin-left:2in;margin-top:14.15pt;width:45pt;height:27pt;z-index:6" strokecolor="white"/>
        </w:pict>
      </w:r>
      <w:r w:rsidR="00C041A0" w:rsidRPr="000C70DD">
        <w:rPr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5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Учебное издание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b/>
          <w:bCs/>
          <w:i/>
          <w:iCs/>
          <w:color w:val="000000"/>
          <w:sz w:val="18"/>
          <w:szCs w:val="18"/>
        </w:rPr>
        <w:t>Иголкин Александр Алексеевич,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b/>
          <w:bCs/>
          <w:i/>
          <w:iCs/>
          <w:color w:val="000000"/>
          <w:sz w:val="18"/>
          <w:szCs w:val="18"/>
        </w:rPr>
        <w:t>Гаспаров Макар Сергеевич,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b/>
          <w:bCs/>
          <w:i/>
          <w:iCs/>
          <w:color w:val="000000"/>
          <w:sz w:val="18"/>
          <w:szCs w:val="18"/>
        </w:rPr>
        <w:t>Игонин Андрей Александрович,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b/>
          <w:bCs/>
          <w:i/>
          <w:iCs/>
          <w:color w:val="000000"/>
          <w:sz w:val="18"/>
          <w:szCs w:val="18"/>
        </w:rPr>
        <w:t>Быстров Николай Дмитриевич,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color w:val="000000"/>
          <w:sz w:val="18"/>
          <w:szCs w:val="18"/>
        </w:rPr>
      </w:pPr>
      <w:r w:rsidRPr="00D05075">
        <w:rPr>
          <w:b/>
          <w:bCs/>
          <w:i/>
          <w:iCs/>
          <w:color w:val="000000"/>
          <w:sz w:val="18"/>
          <w:szCs w:val="18"/>
        </w:rPr>
        <w:t>Гимадиев Асгат Гатьятович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D05075">
        <w:rPr>
          <w:b/>
          <w:bCs/>
          <w:color w:val="000000"/>
          <w:sz w:val="18"/>
          <w:szCs w:val="18"/>
        </w:rPr>
        <w:t>МОДЕЛИРОВАНИЕ ПРОЦЕССОВ УПРАВЛЕНИЯ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D05075">
        <w:rPr>
          <w:b/>
          <w:bCs/>
          <w:color w:val="000000"/>
          <w:sz w:val="18"/>
          <w:szCs w:val="18"/>
        </w:rPr>
        <w:t>В ТЕХНИЧЕСКИХ СИСТЕМАХ</w:t>
      </w:r>
    </w:p>
    <w:p w:rsidR="00C041A0" w:rsidRPr="002441EE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2"/>
          <w:szCs w:val="12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18"/>
          <w:szCs w:val="18"/>
        </w:rPr>
      </w:pPr>
      <w:r w:rsidRPr="00D05075">
        <w:rPr>
          <w:i/>
          <w:iCs/>
          <w:color w:val="000000"/>
          <w:sz w:val="18"/>
          <w:szCs w:val="18"/>
        </w:rPr>
        <w:t>Учебное пособие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Редактор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Доверстка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 xml:space="preserve">Подписано в печать </w:t>
      </w:r>
      <w:r w:rsidR="00D05075">
        <w:rPr>
          <w:color w:val="000000"/>
          <w:sz w:val="18"/>
          <w:szCs w:val="18"/>
        </w:rPr>
        <w:t xml:space="preserve">     </w:t>
      </w:r>
      <w:r w:rsidR="002441EE">
        <w:rPr>
          <w:color w:val="000000"/>
          <w:sz w:val="18"/>
          <w:szCs w:val="18"/>
        </w:rPr>
        <w:t xml:space="preserve">  </w:t>
      </w:r>
      <w:r w:rsidR="00D05075">
        <w:rPr>
          <w:color w:val="000000"/>
          <w:sz w:val="18"/>
          <w:szCs w:val="18"/>
        </w:rPr>
        <w:t xml:space="preserve">       </w:t>
      </w:r>
      <w:r w:rsidRPr="00D05075">
        <w:rPr>
          <w:color w:val="000000"/>
          <w:sz w:val="18"/>
          <w:szCs w:val="18"/>
        </w:rPr>
        <w:t>. Формат 60х84 1/16.</w:t>
      </w:r>
    </w:p>
    <w:p w:rsidR="00C041A0" w:rsidRPr="00D05075" w:rsidRDefault="00C041A0" w:rsidP="003E0A1A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Бумага офсетная. Печать офсетная.</w:t>
      </w:r>
      <w:r w:rsidR="003E0A1A">
        <w:rPr>
          <w:color w:val="000000"/>
          <w:sz w:val="18"/>
          <w:szCs w:val="18"/>
        </w:rPr>
        <w:t xml:space="preserve"> </w:t>
      </w:r>
      <w:r w:rsidR="002441EE">
        <w:rPr>
          <w:color w:val="000000"/>
          <w:sz w:val="18"/>
          <w:szCs w:val="18"/>
        </w:rPr>
        <w:t>П</w:t>
      </w:r>
      <w:r w:rsidRPr="00D05075">
        <w:rPr>
          <w:color w:val="000000"/>
          <w:sz w:val="18"/>
          <w:szCs w:val="18"/>
        </w:rPr>
        <w:t xml:space="preserve">еч. л. </w:t>
      </w:r>
      <w:r w:rsidR="00D05075">
        <w:rPr>
          <w:color w:val="000000"/>
          <w:sz w:val="18"/>
          <w:szCs w:val="18"/>
        </w:rPr>
        <w:t xml:space="preserve">  </w:t>
      </w:r>
      <w:r w:rsidR="002441EE">
        <w:rPr>
          <w:color w:val="000000"/>
          <w:sz w:val="18"/>
          <w:szCs w:val="18"/>
        </w:rPr>
        <w:t xml:space="preserve">   </w:t>
      </w:r>
      <w:r w:rsidR="00D05075">
        <w:rPr>
          <w:color w:val="000000"/>
          <w:sz w:val="18"/>
          <w:szCs w:val="18"/>
        </w:rPr>
        <w:t xml:space="preserve">    </w:t>
      </w:r>
      <w:r w:rsidRPr="00D05075">
        <w:rPr>
          <w:color w:val="000000"/>
          <w:sz w:val="18"/>
          <w:szCs w:val="18"/>
        </w:rPr>
        <w:t>.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 xml:space="preserve">Тираж </w:t>
      </w:r>
      <w:r w:rsidR="00D05075">
        <w:rPr>
          <w:color w:val="000000"/>
          <w:sz w:val="18"/>
          <w:szCs w:val="18"/>
        </w:rPr>
        <w:t xml:space="preserve">          </w:t>
      </w:r>
      <w:r w:rsidRPr="00D05075">
        <w:rPr>
          <w:color w:val="000000"/>
          <w:sz w:val="18"/>
          <w:szCs w:val="18"/>
        </w:rPr>
        <w:t xml:space="preserve">экз. Заказ </w:t>
      </w:r>
      <w:r w:rsidRPr="00D05075">
        <w:rPr>
          <w:color w:val="FFFFFF"/>
          <w:sz w:val="18"/>
          <w:szCs w:val="18"/>
        </w:rPr>
        <w:t>___</w:t>
      </w:r>
      <w:r w:rsidR="002441EE">
        <w:rPr>
          <w:color w:val="FFFFFF"/>
          <w:sz w:val="18"/>
          <w:szCs w:val="18"/>
        </w:rPr>
        <w:t xml:space="preserve">  </w:t>
      </w:r>
      <w:r w:rsidRPr="00D05075">
        <w:rPr>
          <w:color w:val="FFFFFF"/>
          <w:sz w:val="18"/>
          <w:szCs w:val="18"/>
        </w:rPr>
        <w:t xml:space="preserve">____ </w:t>
      </w:r>
      <w:r w:rsidRPr="00D05075">
        <w:rPr>
          <w:color w:val="000000"/>
          <w:sz w:val="18"/>
          <w:szCs w:val="18"/>
        </w:rPr>
        <w:t>. Арт.</w:t>
      </w:r>
      <w:r w:rsidR="00BD13CA">
        <w:rPr>
          <w:color w:val="000000"/>
          <w:sz w:val="18"/>
          <w:szCs w:val="18"/>
        </w:rPr>
        <w:t xml:space="preserve"> С </w:t>
      </w:r>
      <w:r w:rsidRPr="00D05075">
        <w:rPr>
          <w:color w:val="000000"/>
          <w:sz w:val="18"/>
          <w:szCs w:val="18"/>
        </w:rPr>
        <w:t>-</w:t>
      </w:r>
      <w:r w:rsidR="00BD13CA">
        <w:rPr>
          <w:color w:val="000000"/>
          <w:sz w:val="18"/>
          <w:szCs w:val="18"/>
        </w:rPr>
        <w:t xml:space="preserve">  </w:t>
      </w:r>
      <w:r w:rsidRPr="00D05075">
        <w:rPr>
          <w:color w:val="000000"/>
          <w:sz w:val="18"/>
          <w:szCs w:val="18"/>
        </w:rPr>
        <w:t xml:space="preserve"> /20</w:t>
      </w:r>
      <w:r w:rsidR="003E0A1A">
        <w:rPr>
          <w:color w:val="000000"/>
          <w:sz w:val="18"/>
          <w:szCs w:val="18"/>
        </w:rPr>
        <w:t>14.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Самарский государственный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аэрокосмический университет.</w:t>
      </w:r>
    </w:p>
    <w:p w:rsidR="00C041A0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443086 Самара, Московское шоссе, 34.</w:t>
      </w:r>
    </w:p>
    <w:p w:rsidR="00D05075" w:rsidRPr="00D05075" w:rsidRDefault="00D05075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Изд-во Самарского государственного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аэрокосмического университета.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  <w:r w:rsidRPr="00D05075">
        <w:rPr>
          <w:color w:val="000000"/>
          <w:sz w:val="18"/>
          <w:szCs w:val="18"/>
        </w:rPr>
        <w:t>443086 Самара, Московское шоссе, 34.</w:t>
      </w:r>
    </w:p>
    <w:p w:rsidR="00C041A0" w:rsidRPr="000C70DD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  <w:r w:rsidRPr="00F0045F">
        <w:rPr>
          <w:noProof/>
          <w:color w:val="000000"/>
          <w:sz w:val="22"/>
          <w:szCs w:val="22"/>
        </w:rPr>
        <w:pict>
          <v:rect id="_x0000_s1030" style="position:absolute;left:0;text-align:left;margin-left:135pt;margin-top:10pt;width:63pt;height:27pt;z-index:5" strokecolor="white"/>
        </w:pict>
      </w:r>
      <w:r w:rsidR="00C041A0" w:rsidRPr="000C70DD">
        <w:rPr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6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</w:p>
    <w:p w:rsidR="002441EE" w:rsidRPr="002441E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441EE">
        <w:rPr>
          <w:b/>
          <w:bCs/>
          <w:color w:val="000000"/>
          <w:sz w:val="18"/>
          <w:szCs w:val="18"/>
        </w:rPr>
        <w:t xml:space="preserve">ФЕДЕРАЛЬНОЕ ГОСУДАРСТВЕННОЕ </w:t>
      </w:r>
      <w:r w:rsidRPr="002441EE">
        <w:rPr>
          <w:b/>
          <w:bCs/>
          <w:color w:val="000000"/>
          <w:sz w:val="18"/>
          <w:szCs w:val="18"/>
        </w:rPr>
        <w:br/>
      </w:r>
      <w:r w:rsidR="003E0A1A">
        <w:rPr>
          <w:b/>
          <w:bCs/>
          <w:color w:val="000000"/>
          <w:sz w:val="18"/>
          <w:szCs w:val="18"/>
        </w:rPr>
        <w:t>АВТОНОМНОЕ</w:t>
      </w:r>
      <w:r w:rsidRPr="002441EE">
        <w:rPr>
          <w:b/>
          <w:bCs/>
          <w:color w:val="000000"/>
          <w:sz w:val="18"/>
          <w:szCs w:val="18"/>
        </w:rPr>
        <w:t xml:space="preserve"> ОБРАЗОВАТЕЛЬНОЕ УЧРЕЖДЕНИЕ</w:t>
      </w:r>
    </w:p>
    <w:p w:rsidR="002441EE" w:rsidRPr="002441E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441EE">
        <w:rPr>
          <w:b/>
          <w:bCs/>
          <w:color w:val="000000"/>
          <w:sz w:val="18"/>
          <w:szCs w:val="18"/>
        </w:rPr>
        <w:t>ВЫСШЕГО ОБРАЗОВАНИЯ</w:t>
      </w:r>
    </w:p>
    <w:p w:rsidR="002441EE" w:rsidRPr="002441E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441EE">
        <w:rPr>
          <w:b/>
          <w:bCs/>
          <w:color w:val="000000"/>
          <w:sz w:val="18"/>
          <w:szCs w:val="18"/>
        </w:rPr>
        <w:t>«САМАРСКИЙ ГОСУДАРСТВЕННЫЙ АЭРОКОСМИЧЕСКИЙ</w:t>
      </w:r>
    </w:p>
    <w:p w:rsidR="002441EE" w:rsidRPr="002441E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441EE">
        <w:rPr>
          <w:b/>
          <w:bCs/>
          <w:color w:val="000000"/>
          <w:sz w:val="18"/>
          <w:szCs w:val="18"/>
        </w:rPr>
        <w:t>УНИВЕРСИТЕТ имени академика С.П. КОРОЛЕВА</w:t>
      </w:r>
    </w:p>
    <w:p w:rsidR="002441EE" w:rsidRPr="002441E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8"/>
          <w:szCs w:val="18"/>
        </w:rPr>
      </w:pPr>
      <w:r w:rsidRPr="002441EE">
        <w:rPr>
          <w:b/>
          <w:caps/>
          <w:sz w:val="18"/>
          <w:szCs w:val="18"/>
        </w:rPr>
        <w:t>(НАЦИОНАЛЬНЫЙ ИССЛЕДОВАТЕЛЬСКИЙ УНИВЕРСИТЕТ</w:t>
      </w:r>
      <w:r w:rsidRPr="002441EE">
        <w:rPr>
          <w:b/>
          <w:bCs/>
          <w:color w:val="000000"/>
          <w:sz w:val="18"/>
          <w:szCs w:val="18"/>
        </w:rPr>
        <w:t>»</w:t>
      </w:r>
      <w:r w:rsidR="003E0A1A">
        <w:rPr>
          <w:b/>
          <w:bCs/>
          <w:color w:val="000000"/>
          <w:sz w:val="18"/>
          <w:szCs w:val="18"/>
        </w:rPr>
        <w:t xml:space="preserve"> (СГАУ)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36"/>
          <w:szCs w:val="36"/>
        </w:rPr>
      </w:pPr>
      <w:r w:rsidRPr="00D05075">
        <w:rPr>
          <w:b/>
          <w:bCs/>
          <w:color w:val="000000"/>
          <w:sz w:val="36"/>
          <w:szCs w:val="36"/>
        </w:rPr>
        <w:t>ПРОЕКТИРОВАНИЕ ДИСКОВЫХ</w:t>
      </w: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36"/>
          <w:szCs w:val="36"/>
        </w:rPr>
      </w:pPr>
      <w:r w:rsidRPr="00D05075">
        <w:rPr>
          <w:b/>
          <w:bCs/>
          <w:color w:val="000000"/>
          <w:sz w:val="36"/>
          <w:szCs w:val="36"/>
        </w:rPr>
        <w:t>МОДУЛЬНЫХ ФРЕЗ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2"/>
          <w:szCs w:val="22"/>
        </w:rPr>
      </w:pPr>
    </w:p>
    <w:p w:rsidR="00C041A0" w:rsidRPr="00D05075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0"/>
          <w:szCs w:val="20"/>
        </w:rPr>
      </w:pPr>
      <w:r w:rsidRPr="00D05075">
        <w:rPr>
          <w:b/>
          <w:bCs/>
          <w:color w:val="000000"/>
          <w:sz w:val="20"/>
          <w:szCs w:val="20"/>
        </w:rPr>
        <w:t xml:space="preserve">С А М А Р А </w:t>
      </w:r>
      <w:r w:rsidR="002441EE">
        <w:rPr>
          <w:b/>
          <w:bCs/>
          <w:color w:val="000000"/>
          <w:sz w:val="20"/>
          <w:szCs w:val="20"/>
        </w:rPr>
        <w:t xml:space="preserve"> </w:t>
      </w:r>
      <w:r w:rsidRPr="00D05075">
        <w:rPr>
          <w:b/>
          <w:bCs/>
          <w:color w:val="000000"/>
          <w:sz w:val="20"/>
          <w:szCs w:val="20"/>
        </w:rPr>
        <w:t>20</w:t>
      </w:r>
      <w:r w:rsidR="003E0A1A">
        <w:rPr>
          <w:b/>
          <w:bCs/>
          <w:color w:val="000000"/>
          <w:sz w:val="20"/>
          <w:szCs w:val="20"/>
        </w:rPr>
        <w:t>14</w:t>
      </w:r>
    </w:p>
    <w:p w:rsidR="00C041A0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  <w:r w:rsidRPr="00F0045F">
        <w:rPr>
          <w:b/>
          <w:bCs/>
          <w:noProof/>
          <w:color w:val="000000"/>
          <w:sz w:val="22"/>
          <w:szCs w:val="22"/>
        </w:rPr>
        <w:pict>
          <v:rect id="_x0000_s1029" style="position:absolute;left:0;text-align:left;margin-left:153pt;margin-top:2pt;width:36pt;height:18pt;z-index:4" strokecolor="white"/>
        </w:pict>
      </w:r>
      <w:r w:rsidR="00C041A0" w:rsidRPr="000C70DD">
        <w:rPr>
          <w:b/>
          <w:bCs/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7</w:t>
      </w:r>
    </w:p>
    <w:p w:rsidR="00D05075" w:rsidRPr="000C70DD" w:rsidRDefault="00D05075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</w:p>
    <w:p w:rsidR="002441EE" w:rsidRPr="003F465E" w:rsidRDefault="00D05075" w:rsidP="002441E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2C6AEF">
        <w:rPr>
          <w:caps/>
          <w:sz w:val="18"/>
          <w:szCs w:val="18"/>
        </w:rPr>
        <w:t>Министерство образования и науки Российской Федерации</w:t>
      </w:r>
      <w:r w:rsidRPr="002C6AEF">
        <w:rPr>
          <w:caps/>
          <w:sz w:val="18"/>
          <w:szCs w:val="18"/>
        </w:rPr>
        <w:br/>
      </w:r>
      <w:r w:rsidRPr="002441EE">
        <w:rPr>
          <w:caps/>
          <w:sz w:val="12"/>
          <w:szCs w:val="12"/>
        </w:rPr>
        <w:br/>
      </w:r>
      <w:r w:rsidR="002441EE" w:rsidRPr="003F465E">
        <w:rPr>
          <w:bCs/>
          <w:color w:val="000000"/>
          <w:sz w:val="18"/>
          <w:szCs w:val="18"/>
        </w:rPr>
        <w:t xml:space="preserve">ФЕДЕРАЛЬНОЕ ГОСУДАРСТВЕННОЕ </w:t>
      </w:r>
      <w:r w:rsidR="002441EE" w:rsidRPr="003F465E">
        <w:rPr>
          <w:bCs/>
          <w:color w:val="000000"/>
          <w:sz w:val="18"/>
          <w:szCs w:val="18"/>
        </w:rPr>
        <w:br/>
      </w:r>
      <w:r w:rsidR="003E0A1A">
        <w:rPr>
          <w:bCs/>
          <w:color w:val="000000"/>
          <w:sz w:val="18"/>
          <w:szCs w:val="18"/>
        </w:rPr>
        <w:t>АВТОНОМНОЕ</w:t>
      </w:r>
      <w:r w:rsidR="002441EE" w:rsidRPr="003F465E">
        <w:rPr>
          <w:bCs/>
          <w:color w:val="000000"/>
          <w:sz w:val="18"/>
          <w:szCs w:val="18"/>
        </w:rPr>
        <w:t xml:space="preserve"> ОБРАЗОВАТЕЛЬНОЕ УЧРЕЖДЕНИЕ</w:t>
      </w:r>
    </w:p>
    <w:p w:rsidR="002441EE" w:rsidRPr="003F465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bCs/>
          <w:color w:val="000000"/>
          <w:sz w:val="18"/>
          <w:szCs w:val="18"/>
        </w:rPr>
        <w:t>ВЫСШЕГО ОБРАЗОВАНИЯ</w:t>
      </w:r>
    </w:p>
    <w:p w:rsidR="002441EE" w:rsidRPr="003F465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bCs/>
          <w:color w:val="000000"/>
          <w:sz w:val="18"/>
          <w:szCs w:val="18"/>
        </w:rPr>
        <w:t>«САМАРСКИЙ ГОСУДАРСТВЕННЫЙ АЭРОКОСМИЧЕСКИЙ</w:t>
      </w:r>
    </w:p>
    <w:p w:rsidR="002441EE" w:rsidRPr="003F465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bCs/>
          <w:color w:val="000000"/>
          <w:sz w:val="18"/>
          <w:szCs w:val="18"/>
        </w:rPr>
        <w:t>УНИВЕРСИТЕТ имени академика С.П. КОРОЛЕВА</w:t>
      </w:r>
    </w:p>
    <w:p w:rsidR="002441EE" w:rsidRPr="003F465E" w:rsidRDefault="002441EE" w:rsidP="002441EE">
      <w:pPr>
        <w:autoSpaceDE w:val="0"/>
        <w:autoSpaceDN w:val="0"/>
        <w:adjustRightInd w:val="0"/>
        <w:spacing w:line="288" w:lineRule="auto"/>
        <w:jc w:val="center"/>
        <w:rPr>
          <w:bCs/>
          <w:color w:val="000000"/>
          <w:sz w:val="18"/>
          <w:szCs w:val="18"/>
        </w:rPr>
      </w:pPr>
      <w:r w:rsidRPr="003F465E">
        <w:rPr>
          <w:caps/>
          <w:sz w:val="18"/>
          <w:szCs w:val="18"/>
        </w:rPr>
        <w:t>(НАЦИОНАЛЬНЫЙ ИССЛЕДОВАТЕЛЬСКИЙ УНИВЕРСИТЕТ</w:t>
      </w:r>
      <w:r w:rsidRPr="003F465E">
        <w:rPr>
          <w:bCs/>
          <w:color w:val="000000"/>
          <w:sz w:val="18"/>
          <w:szCs w:val="18"/>
        </w:rPr>
        <w:t>»</w:t>
      </w:r>
      <w:r w:rsidR="003E0A1A">
        <w:rPr>
          <w:bCs/>
          <w:color w:val="000000"/>
          <w:sz w:val="18"/>
          <w:szCs w:val="18"/>
        </w:rPr>
        <w:t xml:space="preserve"> (СГАУ)</w:t>
      </w:r>
    </w:p>
    <w:p w:rsidR="00D05075" w:rsidRPr="002C6AEF" w:rsidRDefault="00D05075" w:rsidP="00D05075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18"/>
          <w:szCs w:val="18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36"/>
          <w:szCs w:val="36"/>
        </w:rPr>
      </w:pPr>
      <w:r w:rsidRPr="001A177F">
        <w:rPr>
          <w:color w:val="000000"/>
          <w:sz w:val="36"/>
          <w:szCs w:val="36"/>
        </w:rPr>
        <w:t>ПРОЕКТИРОВАНИЕ ДИСКОВЫХ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36"/>
          <w:szCs w:val="36"/>
        </w:rPr>
      </w:pPr>
      <w:r w:rsidRPr="001A177F">
        <w:rPr>
          <w:color w:val="000000"/>
          <w:sz w:val="36"/>
          <w:szCs w:val="36"/>
        </w:rPr>
        <w:t>МОДУЛЬНЫХ ФРЕЗ</w:t>
      </w:r>
    </w:p>
    <w:p w:rsidR="00C041A0" w:rsidRPr="001A177F" w:rsidRDefault="00C041A0" w:rsidP="002441EE">
      <w:pPr>
        <w:autoSpaceDE w:val="0"/>
        <w:autoSpaceDN w:val="0"/>
        <w:adjustRightInd w:val="0"/>
        <w:spacing w:before="120" w:line="288" w:lineRule="auto"/>
        <w:jc w:val="center"/>
        <w:rPr>
          <w:i/>
          <w:iCs/>
          <w:color w:val="000000"/>
          <w:sz w:val="18"/>
          <w:szCs w:val="18"/>
        </w:rPr>
      </w:pPr>
      <w:r w:rsidRPr="001A177F">
        <w:rPr>
          <w:i/>
          <w:iCs/>
          <w:color w:val="000000"/>
          <w:sz w:val="18"/>
          <w:szCs w:val="18"/>
        </w:rPr>
        <w:t>Утверждено Редакционно-издательским советом университета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18"/>
          <w:szCs w:val="18"/>
        </w:rPr>
      </w:pPr>
      <w:r w:rsidRPr="001A177F">
        <w:rPr>
          <w:i/>
          <w:iCs/>
          <w:color w:val="000000"/>
          <w:sz w:val="18"/>
          <w:szCs w:val="18"/>
        </w:rPr>
        <w:t>в качестве методических указаний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2441EE" w:rsidRPr="000C70DD" w:rsidRDefault="002441EE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2441EE" w:rsidRPr="000C70DD" w:rsidRDefault="002441EE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i/>
          <w:iCs/>
          <w:color w:val="000000"/>
          <w:sz w:val="22"/>
          <w:szCs w:val="22"/>
        </w:rPr>
      </w:pP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1A177F">
        <w:rPr>
          <w:color w:val="000000"/>
          <w:sz w:val="20"/>
          <w:szCs w:val="20"/>
        </w:rPr>
        <w:t>С А М А Р А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1A177F">
        <w:rPr>
          <w:color w:val="000000"/>
          <w:sz w:val="20"/>
          <w:szCs w:val="20"/>
        </w:rPr>
        <w:t>Издательство СГАУ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  <w:r w:rsidRPr="001A177F">
        <w:rPr>
          <w:color w:val="000000"/>
          <w:sz w:val="20"/>
          <w:szCs w:val="20"/>
        </w:rPr>
        <w:t>20</w:t>
      </w:r>
      <w:r w:rsidR="001A177F" w:rsidRPr="001A177F">
        <w:rPr>
          <w:color w:val="000000"/>
          <w:sz w:val="20"/>
          <w:szCs w:val="20"/>
        </w:rPr>
        <w:t>1</w:t>
      </w:r>
      <w:r w:rsidR="003E0A1A">
        <w:rPr>
          <w:color w:val="000000"/>
          <w:sz w:val="20"/>
          <w:szCs w:val="20"/>
        </w:rPr>
        <w:t>4</w:t>
      </w:r>
    </w:p>
    <w:p w:rsidR="00C041A0" w:rsidRPr="000C70DD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28" style="position:absolute;left:0;text-align:left;margin-left:2in;margin-top:3.1pt;width:54pt;height:27pt;z-index:3" strokecolor="white"/>
        </w:pict>
      </w:r>
      <w:r w:rsidR="00C041A0" w:rsidRPr="000C70DD">
        <w:rPr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8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 xml:space="preserve">УДК </w:t>
      </w:r>
      <w:r w:rsidR="002441EE">
        <w:rPr>
          <w:color w:val="000000"/>
          <w:sz w:val="18"/>
          <w:szCs w:val="18"/>
        </w:rPr>
        <w:t xml:space="preserve">СГАУ: </w:t>
      </w:r>
      <w:r w:rsidRPr="001A177F">
        <w:rPr>
          <w:color w:val="000000"/>
          <w:sz w:val="18"/>
          <w:szCs w:val="18"/>
        </w:rPr>
        <w:t xml:space="preserve">621.9.02 </w:t>
      </w: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</w:p>
    <w:p w:rsidR="00C041A0" w:rsidRPr="001A177F" w:rsidRDefault="00C041A0" w:rsidP="002C6AEF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Составитель А.</w:t>
      </w:r>
      <w:r w:rsidR="001A177F">
        <w:rPr>
          <w:color w:val="000000"/>
          <w:sz w:val="18"/>
          <w:szCs w:val="18"/>
        </w:rPr>
        <w:t xml:space="preserve"> </w:t>
      </w:r>
      <w:r w:rsidRPr="001A177F">
        <w:rPr>
          <w:color w:val="000000"/>
          <w:sz w:val="18"/>
          <w:szCs w:val="18"/>
        </w:rPr>
        <w:t>Н. В о л к о в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Реценз</w:t>
      </w:r>
      <w:r w:rsidR="003E0A1A">
        <w:rPr>
          <w:color w:val="000000"/>
          <w:sz w:val="18"/>
          <w:szCs w:val="18"/>
        </w:rPr>
        <w:t>ент</w:t>
      </w:r>
      <w:r w:rsidRPr="001A177F">
        <w:rPr>
          <w:color w:val="000000"/>
          <w:sz w:val="18"/>
          <w:szCs w:val="18"/>
        </w:rPr>
        <w:t xml:space="preserve"> д-р техн. наук, доц. Ю. И. К о н д р а ш о в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  <w:r w:rsidRPr="001A177F">
        <w:rPr>
          <w:b/>
          <w:bCs/>
          <w:color w:val="000000"/>
          <w:sz w:val="18"/>
          <w:szCs w:val="18"/>
        </w:rPr>
        <w:t xml:space="preserve">Проектирование дисковых модульных фрез: </w:t>
      </w:r>
      <w:r w:rsidRPr="001A177F">
        <w:rPr>
          <w:color w:val="000000"/>
          <w:sz w:val="18"/>
          <w:szCs w:val="18"/>
        </w:rPr>
        <w:t xml:space="preserve">метод. указания / сост. </w:t>
      </w:r>
      <w:r w:rsidRPr="001A177F">
        <w:rPr>
          <w:i/>
          <w:iCs/>
          <w:color w:val="000000"/>
          <w:sz w:val="18"/>
          <w:szCs w:val="18"/>
        </w:rPr>
        <w:t xml:space="preserve">А.Н. Волков.– </w:t>
      </w:r>
      <w:r w:rsidRPr="001A177F">
        <w:rPr>
          <w:color w:val="000000"/>
          <w:sz w:val="18"/>
          <w:szCs w:val="18"/>
        </w:rPr>
        <w:t>Самара: Изд-во Самар. гос. аэрокосм. ун-та, 20</w:t>
      </w:r>
      <w:r w:rsidR="003E0A1A">
        <w:rPr>
          <w:color w:val="000000"/>
          <w:sz w:val="18"/>
          <w:szCs w:val="18"/>
        </w:rPr>
        <w:t>14</w:t>
      </w:r>
      <w:r w:rsidRPr="001A177F">
        <w:rPr>
          <w:color w:val="000000"/>
          <w:sz w:val="18"/>
          <w:szCs w:val="18"/>
        </w:rPr>
        <w:t xml:space="preserve">. </w:t>
      </w:r>
      <w:r w:rsidRPr="001A177F">
        <w:rPr>
          <w:i/>
          <w:iCs/>
          <w:color w:val="000000"/>
          <w:sz w:val="18"/>
          <w:szCs w:val="18"/>
        </w:rPr>
        <w:t>–</w:t>
      </w:r>
      <w:r w:rsidR="001A177F">
        <w:rPr>
          <w:i/>
          <w:iCs/>
          <w:color w:val="000000"/>
          <w:sz w:val="18"/>
          <w:szCs w:val="18"/>
        </w:rPr>
        <w:br/>
      </w:r>
      <w:r w:rsidRPr="001A177F">
        <w:rPr>
          <w:i/>
          <w:iCs/>
          <w:color w:val="000000"/>
          <w:sz w:val="18"/>
          <w:szCs w:val="18"/>
        </w:rPr>
        <w:t xml:space="preserve"> </w:t>
      </w:r>
      <w:r w:rsidRPr="001A177F">
        <w:rPr>
          <w:color w:val="000000"/>
          <w:sz w:val="18"/>
          <w:szCs w:val="18"/>
        </w:rPr>
        <w:t>24 с.: ил.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Приведены основные сведения по конструкции, проектированию и расчету профиля дисковых модульных фрез для нарезания цилиндрических колес с прямым зубом, допуски основных элементов и пример выполнения рабочего чертежа фрезы.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Предназначено для студентов 2 факультета дневного и вечернего отделений.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 w:firstLine="340"/>
        <w:jc w:val="both"/>
        <w:rPr>
          <w:color w:val="000000"/>
          <w:sz w:val="18"/>
          <w:szCs w:val="18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2"/>
          <w:szCs w:val="22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3060" w:firstLine="340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© Самарский государственный</w:t>
      </w:r>
    </w:p>
    <w:p w:rsidR="00C041A0" w:rsidRPr="001A177F" w:rsidRDefault="001A177F" w:rsidP="001A177F">
      <w:pPr>
        <w:autoSpaceDE w:val="0"/>
        <w:autoSpaceDN w:val="0"/>
        <w:adjustRightInd w:val="0"/>
        <w:spacing w:line="288" w:lineRule="auto"/>
        <w:ind w:left="34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="00C041A0" w:rsidRPr="001A177F">
        <w:rPr>
          <w:color w:val="000000"/>
          <w:sz w:val="18"/>
          <w:szCs w:val="18"/>
        </w:rPr>
        <w:t>аэрокосмический университет, 20</w:t>
      </w:r>
      <w:r w:rsidR="003E0A1A">
        <w:rPr>
          <w:color w:val="000000"/>
          <w:sz w:val="18"/>
          <w:szCs w:val="18"/>
        </w:rPr>
        <w:t>14</w:t>
      </w:r>
    </w:p>
    <w:p w:rsidR="00C041A0" w:rsidRPr="000C70DD" w:rsidRDefault="00F0045F" w:rsidP="002C6AEF">
      <w:pPr>
        <w:autoSpaceDE w:val="0"/>
        <w:autoSpaceDN w:val="0"/>
        <w:adjustRightInd w:val="0"/>
        <w:spacing w:line="288" w:lineRule="auto"/>
        <w:jc w:val="right"/>
        <w:rPr>
          <w:i/>
          <w:iCs/>
          <w:color w:val="000000"/>
          <w:sz w:val="22"/>
          <w:szCs w:val="22"/>
        </w:rPr>
      </w:pPr>
      <w:r w:rsidRPr="00F0045F">
        <w:rPr>
          <w:noProof/>
          <w:color w:val="000000"/>
          <w:sz w:val="22"/>
          <w:szCs w:val="22"/>
        </w:rPr>
        <w:pict>
          <v:rect id="_x0000_s1027" style="position:absolute;left:0;text-align:left;margin-left:2in;margin-top:6.5pt;width:54pt;height:27pt;z-index:2" strokecolor="white"/>
        </w:pict>
      </w:r>
      <w:r w:rsidR="00C041A0" w:rsidRPr="000C70DD">
        <w:rPr>
          <w:color w:val="000000"/>
          <w:sz w:val="22"/>
          <w:szCs w:val="22"/>
        </w:rPr>
        <w:br w:type="page"/>
      </w:r>
      <w:r w:rsidR="00C041A0" w:rsidRPr="000C70DD">
        <w:rPr>
          <w:i/>
          <w:iCs/>
          <w:color w:val="000000"/>
          <w:sz w:val="22"/>
          <w:szCs w:val="22"/>
        </w:rPr>
        <w:lastRenderedPageBreak/>
        <w:t>Приложение 9</w:t>
      </w: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0C70DD" w:rsidRDefault="00C041A0" w:rsidP="002C6AEF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2"/>
          <w:szCs w:val="22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Учебное издание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b/>
          <w:bCs/>
          <w:color w:val="000000"/>
          <w:sz w:val="18"/>
          <w:szCs w:val="18"/>
        </w:rPr>
      </w:pPr>
      <w:r w:rsidRPr="001A177F">
        <w:rPr>
          <w:b/>
          <w:bCs/>
          <w:color w:val="000000"/>
          <w:sz w:val="18"/>
          <w:szCs w:val="18"/>
        </w:rPr>
        <w:t>МОДЕЛИРОВАНИЕ ПРОЦЕССОВ УПРАВЛЕНИЯ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b/>
          <w:bCs/>
          <w:color w:val="000000"/>
          <w:sz w:val="18"/>
          <w:szCs w:val="18"/>
        </w:rPr>
      </w:pPr>
      <w:r w:rsidRPr="001A177F">
        <w:rPr>
          <w:b/>
          <w:bCs/>
          <w:color w:val="000000"/>
          <w:sz w:val="18"/>
          <w:szCs w:val="18"/>
        </w:rPr>
        <w:t>В ТЕХНИЧЕСКИХ СИСТЕМАХ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b/>
          <w:bCs/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i/>
          <w:iCs/>
          <w:color w:val="000000"/>
          <w:sz w:val="18"/>
          <w:szCs w:val="18"/>
        </w:rPr>
      </w:pPr>
      <w:r w:rsidRPr="001A177F">
        <w:rPr>
          <w:i/>
          <w:iCs/>
          <w:color w:val="000000"/>
          <w:sz w:val="18"/>
          <w:szCs w:val="18"/>
        </w:rPr>
        <w:t>Методические указания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i/>
          <w:iCs/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b/>
          <w:bCs/>
          <w:i/>
          <w:iCs/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 xml:space="preserve">Составитель </w:t>
      </w:r>
      <w:r w:rsidRPr="001A177F">
        <w:rPr>
          <w:b/>
          <w:bCs/>
          <w:i/>
          <w:iCs/>
          <w:color w:val="000000"/>
          <w:sz w:val="18"/>
          <w:szCs w:val="18"/>
        </w:rPr>
        <w:t>Волков Александр Николаевич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 xml:space="preserve">Редактор 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Доверстка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 xml:space="preserve">Подписано в печать </w:t>
      </w:r>
      <w:r w:rsidR="003E0A1A">
        <w:rPr>
          <w:color w:val="000000"/>
          <w:sz w:val="18"/>
          <w:szCs w:val="18"/>
        </w:rPr>
        <w:t xml:space="preserve">           </w:t>
      </w:r>
      <w:r w:rsidRPr="001A177F">
        <w:rPr>
          <w:color w:val="000000"/>
          <w:sz w:val="18"/>
          <w:szCs w:val="18"/>
        </w:rPr>
        <w:t>. Формат 60х84 1/16.</w:t>
      </w:r>
    </w:p>
    <w:p w:rsidR="00C041A0" w:rsidRPr="001A177F" w:rsidRDefault="00C041A0" w:rsidP="003E0A1A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Бумага офсетная. Печать офсетная.</w:t>
      </w:r>
      <w:r w:rsidR="003E0A1A">
        <w:rPr>
          <w:color w:val="000000"/>
          <w:sz w:val="18"/>
          <w:szCs w:val="18"/>
        </w:rPr>
        <w:t xml:space="preserve"> </w:t>
      </w:r>
      <w:r w:rsidR="002441EE">
        <w:rPr>
          <w:color w:val="000000"/>
          <w:sz w:val="18"/>
          <w:szCs w:val="18"/>
        </w:rPr>
        <w:t>П</w:t>
      </w:r>
      <w:r w:rsidR="003E0A1A">
        <w:rPr>
          <w:color w:val="000000"/>
          <w:sz w:val="18"/>
          <w:szCs w:val="18"/>
        </w:rPr>
        <w:t>еч. л.     .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 xml:space="preserve">Тираж </w:t>
      </w:r>
      <w:r w:rsidR="002441EE">
        <w:rPr>
          <w:color w:val="000000"/>
          <w:sz w:val="18"/>
          <w:szCs w:val="18"/>
        </w:rPr>
        <w:t xml:space="preserve">   </w:t>
      </w:r>
      <w:r w:rsidR="001A177F">
        <w:rPr>
          <w:color w:val="000000"/>
          <w:sz w:val="18"/>
          <w:szCs w:val="18"/>
        </w:rPr>
        <w:t xml:space="preserve">     </w:t>
      </w:r>
      <w:r w:rsidRPr="001A177F">
        <w:rPr>
          <w:color w:val="000000"/>
          <w:sz w:val="18"/>
          <w:szCs w:val="18"/>
        </w:rPr>
        <w:t xml:space="preserve">экз. Заказ </w:t>
      </w:r>
      <w:r w:rsidRPr="001A177F">
        <w:rPr>
          <w:color w:val="FFFFFF"/>
          <w:sz w:val="18"/>
          <w:szCs w:val="18"/>
        </w:rPr>
        <w:t>_</w:t>
      </w:r>
      <w:r w:rsidR="002441EE">
        <w:rPr>
          <w:color w:val="FFFFFF"/>
          <w:sz w:val="18"/>
          <w:szCs w:val="18"/>
        </w:rPr>
        <w:t xml:space="preserve">     </w:t>
      </w:r>
      <w:r w:rsidRPr="001A177F">
        <w:rPr>
          <w:color w:val="FFFFFF"/>
          <w:sz w:val="18"/>
          <w:szCs w:val="18"/>
        </w:rPr>
        <w:t xml:space="preserve">___ </w:t>
      </w:r>
      <w:r w:rsidR="001A177F">
        <w:rPr>
          <w:color w:val="000000"/>
          <w:sz w:val="18"/>
          <w:szCs w:val="18"/>
        </w:rPr>
        <w:t>. Арт.</w:t>
      </w:r>
      <w:r w:rsidR="00BD13CA">
        <w:rPr>
          <w:color w:val="000000"/>
          <w:sz w:val="18"/>
          <w:szCs w:val="18"/>
        </w:rPr>
        <w:t xml:space="preserve"> С</w:t>
      </w:r>
      <w:r w:rsidR="001A177F">
        <w:rPr>
          <w:color w:val="000000"/>
          <w:sz w:val="18"/>
          <w:szCs w:val="18"/>
        </w:rPr>
        <w:t xml:space="preserve">- </w:t>
      </w:r>
      <w:r w:rsidR="00BD13CA">
        <w:rPr>
          <w:color w:val="000000"/>
          <w:sz w:val="18"/>
          <w:szCs w:val="18"/>
        </w:rPr>
        <w:t xml:space="preserve"> </w:t>
      </w:r>
      <w:r w:rsidR="003E0A1A">
        <w:rPr>
          <w:color w:val="000000"/>
          <w:sz w:val="18"/>
          <w:szCs w:val="18"/>
        </w:rPr>
        <w:t>/2014.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Самарский государственный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аэрокосмический университет.</w:t>
      </w:r>
    </w:p>
    <w:p w:rsidR="00C041A0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443086 Самара, Московское шоссе, 34.</w:t>
      </w:r>
    </w:p>
    <w:p w:rsidR="001A177F" w:rsidRPr="001A177F" w:rsidRDefault="001A177F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Изд-во Самарского государственного</w:t>
      </w:r>
    </w:p>
    <w:p w:rsidR="00C041A0" w:rsidRPr="001A177F" w:rsidRDefault="00C041A0" w:rsidP="001A177F">
      <w:pPr>
        <w:autoSpaceDE w:val="0"/>
        <w:autoSpaceDN w:val="0"/>
        <w:adjustRightInd w:val="0"/>
        <w:spacing w:line="288" w:lineRule="auto"/>
        <w:ind w:left="567" w:right="567"/>
        <w:jc w:val="center"/>
        <w:rPr>
          <w:color w:val="000000"/>
          <w:sz w:val="18"/>
          <w:szCs w:val="18"/>
        </w:rPr>
      </w:pPr>
      <w:r w:rsidRPr="001A177F">
        <w:rPr>
          <w:color w:val="000000"/>
          <w:sz w:val="18"/>
          <w:szCs w:val="18"/>
        </w:rPr>
        <w:t>аэрокосмического университета.</w:t>
      </w:r>
    </w:p>
    <w:p w:rsidR="009E2D1C" w:rsidRPr="001A177F" w:rsidRDefault="00F0045F" w:rsidP="001A177F">
      <w:pPr>
        <w:spacing w:line="288" w:lineRule="auto"/>
        <w:ind w:left="567" w:right="567"/>
        <w:jc w:val="center"/>
        <w:rPr>
          <w:sz w:val="18"/>
          <w:szCs w:val="18"/>
        </w:rPr>
      </w:pPr>
      <w:r w:rsidRPr="00F0045F">
        <w:rPr>
          <w:noProof/>
          <w:color w:val="000000"/>
          <w:sz w:val="18"/>
          <w:szCs w:val="18"/>
        </w:rPr>
        <w:pict>
          <v:rect id="_x0000_s1026" style="position:absolute;left:0;text-align:left;margin-left:126pt;margin-top:14.15pt;width:1in;height:36pt;z-index:1" strokecolor="white"/>
        </w:pict>
      </w:r>
      <w:r w:rsidR="00C041A0" w:rsidRPr="001A177F">
        <w:rPr>
          <w:color w:val="000000"/>
          <w:sz w:val="18"/>
          <w:szCs w:val="18"/>
        </w:rPr>
        <w:t>443086 Самара, Московское шоссе, 34</w:t>
      </w:r>
      <w:r w:rsidR="003E0A1A">
        <w:rPr>
          <w:color w:val="000000"/>
          <w:sz w:val="18"/>
          <w:szCs w:val="18"/>
        </w:rPr>
        <w:t>.</w:t>
      </w:r>
    </w:p>
    <w:sectPr w:rsidR="009E2D1C" w:rsidRPr="001A177F" w:rsidSect="002C6AEF">
      <w:pgSz w:w="8392" w:h="11907" w:code="11"/>
      <w:pgMar w:top="851" w:right="964" w:bottom="794" w:left="567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83" w:rsidRDefault="003F1183">
      <w:r>
        <w:separator/>
      </w:r>
    </w:p>
  </w:endnote>
  <w:endnote w:type="continuationSeparator" w:id="0">
    <w:p w:rsidR="003F1183" w:rsidRDefault="003F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5F" w:rsidRDefault="00F0045F" w:rsidP="006930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17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75F" w:rsidRDefault="005217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5F" w:rsidRDefault="0052175F" w:rsidP="006930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- </w:t>
    </w:r>
    <w:r w:rsidR="00F0045F">
      <w:rPr>
        <w:rStyle w:val="a4"/>
      </w:rPr>
      <w:fldChar w:fldCharType="begin"/>
    </w:r>
    <w:r>
      <w:rPr>
        <w:rStyle w:val="a4"/>
      </w:rPr>
      <w:instrText xml:space="preserve">PAGE  </w:instrText>
    </w:r>
    <w:r w:rsidR="00F0045F">
      <w:rPr>
        <w:rStyle w:val="a4"/>
      </w:rPr>
      <w:fldChar w:fldCharType="separate"/>
    </w:r>
    <w:r w:rsidR="00570A84">
      <w:rPr>
        <w:rStyle w:val="a4"/>
        <w:noProof/>
      </w:rPr>
      <w:t>16</w:t>
    </w:r>
    <w:r w:rsidR="00F0045F">
      <w:rPr>
        <w:rStyle w:val="a4"/>
      </w:rPr>
      <w:fldChar w:fldCharType="end"/>
    </w:r>
    <w:r>
      <w:rPr>
        <w:rStyle w:val="a4"/>
      </w:rPr>
      <w:t xml:space="preserve"> -</w:t>
    </w:r>
  </w:p>
  <w:p w:rsidR="0052175F" w:rsidRDefault="005217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83" w:rsidRDefault="003F1183">
      <w:r>
        <w:separator/>
      </w:r>
    </w:p>
  </w:footnote>
  <w:footnote w:type="continuationSeparator" w:id="0">
    <w:p w:rsidR="003F1183" w:rsidRDefault="003F1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oNotTrackMove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1A0"/>
    <w:rsid w:val="00021E93"/>
    <w:rsid w:val="00035E02"/>
    <w:rsid w:val="000548A0"/>
    <w:rsid w:val="000664B5"/>
    <w:rsid w:val="0007576C"/>
    <w:rsid w:val="000D1068"/>
    <w:rsid w:val="0015534A"/>
    <w:rsid w:val="001A177F"/>
    <w:rsid w:val="001C4483"/>
    <w:rsid w:val="002441EE"/>
    <w:rsid w:val="00292EF7"/>
    <w:rsid w:val="002A3DA5"/>
    <w:rsid w:val="002C6AEF"/>
    <w:rsid w:val="002D20BB"/>
    <w:rsid w:val="002E0071"/>
    <w:rsid w:val="002E26AD"/>
    <w:rsid w:val="003A537F"/>
    <w:rsid w:val="003E0A1A"/>
    <w:rsid w:val="003F1183"/>
    <w:rsid w:val="003F465E"/>
    <w:rsid w:val="0041470A"/>
    <w:rsid w:val="00466543"/>
    <w:rsid w:val="004B4271"/>
    <w:rsid w:val="0052175F"/>
    <w:rsid w:val="0052201E"/>
    <w:rsid w:val="00557CF0"/>
    <w:rsid w:val="00570A84"/>
    <w:rsid w:val="00584EC2"/>
    <w:rsid w:val="005D7BA4"/>
    <w:rsid w:val="006749E3"/>
    <w:rsid w:val="00693012"/>
    <w:rsid w:val="00733274"/>
    <w:rsid w:val="007E5952"/>
    <w:rsid w:val="00884B55"/>
    <w:rsid w:val="00884C36"/>
    <w:rsid w:val="00917995"/>
    <w:rsid w:val="00993392"/>
    <w:rsid w:val="009A6CB3"/>
    <w:rsid w:val="009B01D3"/>
    <w:rsid w:val="009E2D1C"/>
    <w:rsid w:val="00A63EF0"/>
    <w:rsid w:val="00A80C44"/>
    <w:rsid w:val="00BD13CA"/>
    <w:rsid w:val="00BF0F7C"/>
    <w:rsid w:val="00C041A0"/>
    <w:rsid w:val="00C63759"/>
    <w:rsid w:val="00C8587C"/>
    <w:rsid w:val="00CF41F4"/>
    <w:rsid w:val="00D05075"/>
    <w:rsid w:val="00D278CD"/>
    <w:rsid w:val="00D74C75"/>
    <w:rsid w:val="00D96FBA"/>
    <w:rsid w:val="00DA2E52"/>
    <w:rsid w:val="00E27ACD"/>
    <w:rsid w:val="00E61C8A"/>
    <w:rsid w:val="00E74D01"/>
    <w:rsid w:val="00E83FF2"/>
    <w:rsid w:val="00ED4328"/>
    <w:rsid w:val="00F0045F"/>
    <w:rsid w:val="00F2221A"/>
    <w:rsid w:val="00F85AA1"/>
    <w:rsid w:val="00F9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DA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DA5"/>
  </w:style>
  <w:style w:type="paragraph" w:styleId="a5">
    <w:name w:val="header"/>
    <w:basedOn w:val="a"/>
    <w:rsid w:val="002A3DA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501</dc:creator>
  <cp:lastModifiedBy>admin</cp:lastModifiedBy>
  <cp:revision>4</cp:revision>
  <cp:lastPrinted>2011-09-06T06:54:00Z</cp:lastPrinted>
  <dcterms:created xsi:type="dcterms:W3CDTF">2015-02-17T10:12:00Z</dcterms:created>
  <dcterms:modified xsi:type="dcterms:W3CDTF">2015-02-18T05:25:00Z</dcterms:modified>
</cp:coreProperties>
</file>