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организацию стажировки и практики студентов и аспирантов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90.0" w:type="dxa"/>
        <w:jc w:val="left"/>
        <w:tblInd w:w="-113.0" w:type="dxa"/>
        <w:tblLayout w:type="fixed"/>
        <w:tblLook w:val="0000"/>
      </w:tblPr>
      <w:tblGrid>
        <w:gridCol w:w="468"/>
        <w:gridCol w:w="180"/>
        <w:gridCol w:w="1842"/>
        <w:gridCol w:w="138"/>
        <w:gridCol w:w="2021"/>
        <w:gridCol w:w="236"/>
        <w:gridCol w:w="2347"/>
        <w:gridCol w:w="98"/>
        <w:gridCol w:w="3145"/>
        <w:gridCol w:w="15"/>
        <w:tblGridChange w:id="0">
          <w:tblGrid>
            <w:gridCol w:w="468"/>
            <w:gridCol w:w="180"/>
            <w:gridCol w:w="1842"/>
            <w:gridCol w:w="138"/>
            <w:gridCol w:w="2021"/>
            <w:gridCol w:w="236"/>
            <w:gridCol w:w="2347"/>
            <w:gridCol w:w="98"/>
            <w:gridCol w:w="3145"/>
            <w:gridCol w:w="15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претенденте на получение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31.02.1996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Институт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естественнонаучный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Направление/специальность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Физика (магистратура), 03.04.02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студентов)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(для аспирантов)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12345.678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физики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+7-999-888-77-66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vertAlign w:val="baseline"/>
                  <w:rtl w:val="0"/>
                </w:rPr>
                <w:t xml:space="preserve">ivanov@mail.com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стажировке/практике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Организация прохождения стажировки, страна, 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ФГБУ «НИЦ «Курчатовский институт»,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Российская Федерация, город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Краткое описание профиля деятельности организации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ФГБУ «НИЦ «Курчатовский институт» обладает уникальной научно-исследовательской базов, осуществляет исследования и разработки по широкому спектру направлений современной науки и технологий: от энергетики, конвергентных НБИКС-технологий и физики элементарных частиц до высокотехнологичной медицины и информационных технологий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Цель прохождения стажировки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 Проведение рентгеновских исследований молекулярных пленок на поверхности жидкости на Курчатовском специализированном источнике синхротронного излучения.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 Исследование особенностей пространственной ориентации функциональных материалов на примере циркона, полиморфы которого активно используются в различных областях индустрии, таких как ядерная энергетика, микроэлектроника, топливные элементы, гетерогенный катализ.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 Формирование профессиональных компетенций, предусмотренных учебным планом.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 Возможность дальнейшего трудоустройства в ФГБУ «НИЦ Курчатовский институт».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Сроки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выполнения работ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июля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сентября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Запрашиваемая сумма поддержки: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52 400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 софинансирования: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Источник софинансирования: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Указать источник софинансирования при его наличии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Направления расходования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1872"/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рубли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Проезд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Ж/д билет Самара-Москва-Самара (плацкарта)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Проживание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Студенческое общежитие института,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Стандартный двухместный номер, 60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Суточные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62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12 400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52 400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соучастниках стажировки/практики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 Имя Отчество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студетов)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Телефон,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Пётр Петрович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87654.321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vertAlign w:val="baseline"/>
                  <w:rtl w:val="0"/>
                </w:rPr>
                <w:t xml:space="preserve">pertov@mail.com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8(555)666-77-88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Участники стажировки: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И. И. Иванов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П. П. Петров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Целесообразность стажировки подтверждаю.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Научный руководитель,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к.ф.-м.н., доцент кафедры физики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А. А. Александров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Отсутствие академической задолженности подтверждаю.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(для студентов)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естественнонаучного института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Заведующий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(для аспирантов)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кафедрой физики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ЗАЯВКА ПЕЧАТАЕТСЯ В ОДНОМ ЭКЗАМ</w:t>
      </w:r>
      <w:r w:rsidDel="00000000" w:rsidR="00000000" w:rsidRPr="00000000">
        <w:rPr>
          <w:b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ЛЯРЕ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ИСПОЛЬЗУЕТСЯ ДВУСТОРОННЯЯ ПЕЧАТЬ</w:t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vanov@mail.com" TargetMode="External"/><Relationship Id="rId6" Type="http://schemas.openxmlformats.org/officeDocument/2006/relationships/hyperlink" Target="mailto:pertov@mail.com" TargetMode="External"/></Relationships>
</file>