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Программа международной летней научной школы “ Современные методы квантовой химии в приложениях” (International Summer School “Modern Quantum Chemistry Methods in Applications”)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Международная летняя научная школа “Современные методы квантовой химии в приложениях” (International Summer School “Modern Quantum Chemistry Methods in Applications”) проходит с 19 июля по 18 августа 2017 г. на базе Самарского национального исследовательского университета им С.П. Королева. В работе школы принимают участие более 50 студентов, аспирантов, научных работников и профессорско-преподавательских работников из России и зарубежья. 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Цель научной школы - овладение молодыми исследователями и специалистами современными подходами в изучении структур и свойств молекулярных систем методами физической и квантовой химии в ходе решения конкретных актуальных задач под руководством ведущих отечественных и зарубежных ученых. 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Программа школы включает следующие разделы: комбинированные квантово-механическиеметоды в прогнозировании структур и свойств квантовых объектов; механизмы химических и энергообменных процессов.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Актуальность темы обусловлена тем, что при проектировании эффективных энергетических, лазерных, плазменных и других установок необходимы инструментарии для прогнозирования физико-химических свойств атомов и молекул. Химические и энергообменные процессы в энергетических установках сложны и обычно включают множество элементарных реакций с вовлечением активных частиц (радикалы, промежуточные комплексы, возбужденные атомы и молекулы). Кинетические константы для большинства из процессов с активными частицами, как правило, недоступны. Для получения точных сведений о их структуре используются сложные экспериментальные установки с высокими временным разрешением и чувствительностью, а также современные методы квантовой химии.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Из всего многообразия процессов с участием активных частиц особое внимание уделяют тем из них, которые протекают в зонах горения энергетических установок,  в атмосфере и в активных средах газовых лазеров. Их выбор для исследования связан, с одной стороны, с их определяющей ролью во многих процессах и, с другой стороны, недостатком кинетических данных по этим слабоизученным процессам. 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работе школы будут осваиваться методы исследований элементарных энергообменных и химических процессов с использованием импульсной лазерной техники. Современными методами квантовой химии будут изучаться механизмы образования и окисления полициклических ароматических углеводородов (ПАУ) в зонах горения, а также находиться кинетические константы процессов с участием активных форм кислорода.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В работе научной школы задействованы экспериментальные установки Самарского университета, вычислительные ресурсы Международного университета Флориды (Майами, США), Университета Эмори (Атланта, США), Гавайского университета (Гонолулу, США). В работе школы принимают участие ведущие зарубежные ученые, среди них: М. Хэвен (Michael Heaven, Emory University, Atlanta, USA, h=34), А. Мебель (Alexander Mebel, International Florida University, Miami, USA, h=43), Р. Кайзер (Ralf Kaiser, University of Hawai'I at Manoa, Honolulu, USA, h=44). 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Times New Roman" w:cs="Times New Roman" w:eastAsia="Times New Roman" w:hAnsi="Times New Roman"/>
          <w:b w:val="1"/>
          <w:smallCaps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rtl w:val="0"/>
        </w:rPr>
        <w:t xml:space="preserve">ПРОГРАММА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Секция 1. Экспериментальные методы физической химии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Председатель секции: Азязов В.Н.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секции будут рассмотрены экспериментальные методы исследований, широко применяемых для изучения структур атомов, молекул, промежуточных состояний, радикалов, наночастиц, а также кинетики химических и энергообменных процессов с участием данных соединений.  В секции со своими докладами выступят ведущие ученые из-зарубежа: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М. Хэвен (Michael Heaven, Emory University, Atlanta, USA) “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Spectroscopic studies of the alkaline earth oxides and hyper metallic oxides: The quest for ultra-cold molecular ions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” (“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Спектроскопические исследования щелочно-земельных оксидов и гипер-металлических оксидов: поиск ультра-холодных молекулярных ионов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;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Р. Кайзер (Ralf Kaiser, University of Hawai'i at Manoa, Honolulu, USA) “Photoionization as a Universal Tool to Unravel the Synthesis of Complex Organic Molecules in the Interstellar Medium” (“Фотоионизация как универсальный инструмент для понимания синтеза сложных органических молекул в межзвездной среде”).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Методы физической химии будут осваиваться в ходе проведения экспериментов на установках расположенных в лабораториях Самарского университета, оборудованных импульсными лазерными системами под руководством ведущих ученых.  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Секция 2. Современные методы квантовой химии в приложениях 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Председатель секции: МебельА.М.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Слушатели школы будут осваивать современные методы квантовой химии в ходе решения конкретных научных задач под руководством ведущих ученых. Будут изучаться структуры молекул, промежуточных и переходных состояний участвующих в процессах горения углеводородов, в плазме электрического разряда и в активных средах газовых лазеров с использованием математических пакетов “Gaussian” и  “MOLPRO”. В работу секции будут вовлечены вычислительные ресурсы Международного университета Флориды (Майами, США), Университета Эмори (Атланта, США), межвузовского научно-исследовательского центра по теоретическому материаловедению и Самарского университета. Особое внимание будет уделено слабоизученным процессам формирования и разрушения полициклических углеводородов в пламенях. Часть участников школы будет изучать элементарные процессы с участием активных форм кислорода: колебательно-возбужденная молекула озона, электронно-возбужденный молекулярный один дельта кислород и атом кислорода. В этой секции также будут рассматриваться химические и энергообменные процессы с участием возбужденных частиц. 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Организационный комитет</w:t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А.М. Мебель (председатель)</w:t>
        <w:tab/>
        <w:tab/>
        <w:t xml:space="preserve">Научный руководитель НИЛ-101,Самарский </w:t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университет</w:t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И.П. Завершинский (зам.председателя)    И.о. директора естественнонаучного института, 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76" w:lineRule="auto"/>
        <w:ind w:left="36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                                                                 заведующий кафедрой физики, Самарский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76" w:lineRule="auto"/>
        <w:ind w:left="36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                                                                 университет</w:t>
      </w:r>
    </w:p>
    <w:p w:rsidR="00000000" w:rsidDel="00000000" w:rsidP="00000000" w:rsidRDefault="00000000" w:rsidRPr="00000000">
      <w:pPr>
        <w:tabs>
          <w:tab w:val="left" w:pos="426"/>
        </w:tabs>
        <w:spacing w:after="0" w:lineRule="auto"/>
        <w:contextualSpacing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М.Ч. Хэвен</w:t>
        <w:tab/>
        <w:tab/>
        <w:t xml:space="preserve">                                  Ведущий учёный, профессор, Университет Эмори</w:t>
      </w:r>
    </w:p>
    <w:p w:rsidR="00000000" w:rsidDel="00000000" w:rsidP="00000000" w:rsidRDefault="00000000" w:rsidRPr="00000000">
      <w:pPr>
        <w:tabs>
          <w:tab w:val="left" w:pos="426"/>
        </w:tabs>
        <w:spacing w:after="0" w:lineRule="auto"/>
        <w:contextualSpacing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Р.И. Кайзер</w:t>
        <w:tab/>
        <w:tab/>
        <w:tab/>
        <w:tab/>
        <w:t xml:space="preserve">         Ведущий учёный, профессор, Гавайский </w:t>
      </w:r>
    </w:p>
    <w:p w:rsidR="00000000" w:rsidDel="00000000" w:rsidP="00000000" w:rsidRDefault="00000000" w:rsidRPr="00000000">
      <w:pPr>
        <w:tabs>
          <w:tab w:val="left" w:pos="426"/>
        </w:tabs>
        <w:spacing w:after="0" w:lineRule="auto"/>
        <w:contextualSpacing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Университет</w:t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Times New Roman" w:cs="Times New Roman" w:eastAsia="Times New Roman" w:hAnsi="Times New Roman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В.Н. Азязов </w:t>
        <w:tab/>
        <w:tab/>
        <w:tab/>
        <w:tab/>
        <w:t xml:space="preserve">          Ведущий научный сотрудник НИЛ-101,  </w:t>
      </w:r>
    </w:p>
    <w:p w:rsidR="00000000" w:rsidDel="00000000" w:rsidP="00000000" w:rsidRDefault="00000000" w:rsidRPr="00000000">
      <w:pPr>
        <w:tabs>
          <w:tab w:val="left" w:pos="426"/>
        </w:tabs>
        <w:spacing w:after="0" w:lineRule="auto"/>
        <w:contextualSpacing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Самарский университет</w:t>
        <w:tab/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М.В. Загидуллин</w:t>
        <w:tab/>
        <w:tab/>
        <w:tab/>
        <w:t xml:space="preserve">          Ведущий научный сотрудник НИЛ-101,  </w:t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Самарский университет</w:t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Д.П.Порфирьев (секретарь орг.комитета)    Старший научный сотрудник НИЛ-101,              </w:t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Самарский университет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Программный комитет </w:t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И.П. Завершинский (председатель)</w:t>
        <w:tab/>
        <w:t xml:space="preserve">НИЛ-101,Самарский университет,г. Самара</w:t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А.М. Майорова (учёный секретарь)</w:t>
        <w:tab/>
        <w:t xml:space="preserve">СФ ФИАН, г. Самара</w:t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В.Н. Азязов (зам. председателя)</w:t>
        <w:tab/>
        <w:tab/>
        <w:t xml:space="preserve">НИЛ-101, Самарский университет,г. Самара</w:t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М.В. Загидуллин</w:t>
        <w:tab/>
        <w:tab/>
        <w:tab/>
        <w:tab/>
        <w:t xml:space="preserve">СФ ФИАН, г. Самара</w:t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Р. Кайзер (R. Kaiser)</w:t>
        <w:tab/>
        <w:tab/>
        <w:tab/>
        <w:tab/>
        <w:t xml:space="preserve">UniversityofHawai'iatManoa, Honolulu, USA</w:t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С.Г. Матвеев</w:t>
        <w:tab/>
        <w:tab/>
        <w:tab/>
        <w:tab/>
        <w:tab/>
        <w:t xml:space="preserve">НИЛ-101, Самарский университет,г. Самара</w:t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А.М. Мебель (A.M. Mebel)</w:t>
        <w:tab/>
        <w:tab/>
        <w:t xml:space="preserve">            InternationalFloridaUniversity, Miami, USA</w:t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И.А. Платонов</w:t>
        <w:tab/>
        <w:tab/>
        <w:tab/>
        <w:tab/>
        <w:t xml:space="preserve">НОЦ-218, Самарский университет,г. Самара</w:t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В.А. Салеев</w:t>
        <w:tab/>
        <w:tab/>
        <w:tab/>
        <w:tab/>
        <w:tab/>
        <w:t xml:space="preserve">НОЦ-403,Самарский университет,г. Самара</w:t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А.В. Столяров</w:t>
        <w:tab/>
        <w:tab/>
        <w:tab/>
        <w:tab/>
        <w:t xml:space="preserve">МГУ, г. Москва</w:t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М. Хэвен (М. Heaven)</w:t>
        <w:tab/>
        <w:tab/>
        <w:tab/>
        <w:t xml:space="preserve">Emory University, Atlanta, USA</w:t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А.И. Чичинин</w:t>
        <w:tab/>
        <w:tab/>
        <w:tab/>
        <w:tab/>
        <w:t xml:space="preserve">ИХКГ СО РАН, г. Новосибирск</w:t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  <w:lang w:val="ru-RU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