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Согласие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участника олимпиады на обработку персональных данных,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разрешенных для распространения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0065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___________________________________________________________________________________,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(Ф.И.О. полностью)</w:t>
      </w:r>
    </w:p>
    <w:p w:rsidR="00000000" w:rsidDel="00000000" w:rsidP="00000000" w:rsidRDefault="00000000" w:rsidRPr="00000000" w14:paraId="00000008">
      <w:pPr>
        <w:tabs>
          <w:tab w:val="left" w:leader="none" w:pos="10065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зарегистрированный(ая) по адресу: _______________________________________________________________________________________________________________________________________________________________,</w:t>
      </w:r>
    </w:p>
    <w:p w:rsidR="00000000" w:rsidDel="00000000" w:rsidP="00000000" w:rsidRDefault="00000000" w:rsidRPr="00000000" w14:paraId="00000009">
      <w:pPr>
        <w:tabs>
          <w:tab w:val="left" w:leader="none" w:pos="4253"/>
          <w:tab w:val="left" w:leader="none" w:pos="10065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 контакта ________________________, адрес электронной почты: ________________________,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руководствуясь ст. 10.1 Федерального закона Российской Федерации от 27 июля 2006 г. №152-ФЗ «О персональных данных»  (далее – Закон) свободно, своей волей и в своем интересе заявляю о своем согласии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 обработку персональных данных, разрешенных мною для распространения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федеральному 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С.П.Королева (Самарский университет)» (далее – университет), ИНН 6316000632, ОГРН  1026301168310, юридический адрес: Московское шоссе, д. 34, г. Самара, 443086.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данными: https://ssau.ru/events_news/news/polet; https://ssau.ru/resources/su;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https://ssau.ru/news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single"/>
            <w:rtl w:val="0"/>
          </w:rPr>
          <w:t xml:space="preserve">https://vk.com/filologisniu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; https://vk.com/priemfilfak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Цель (цели) обработки персональных данных: отражение на информационных ресурсах университета сведений, предусмотренных законодательством Российской Федерации; обеспечение реализации прав граждан на участие в предметной олимпиаде по немецкому языку в Самарском университете в соответствии с требованиями законодательства, обеспечение личной безопасности, осуществление деятельности в соответствии с Уставом университета, информирование об иных профориентационных мероприятиях, проводимых университетом.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Категории и перечень персональных данных, на обработку которых дается согласие: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Общая категория: фамилия, имя, отчество; дата рождения, населенный пункт проживания, сведения об образовании (образовательное учреждение, класс обучения); контактная информация (мобильный и (или) домашний телефон, адрес электронной почты, результаты участия в олимпиаде.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Персональные данные специальной и биометрической категории не отображаются на информационных ресурсах университета, посредством которых осуществляется предоставление доступа неограниченному кругу лиц.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Условия и запреты на передачу и обработку вышеуказанных персональных данных (ч. 9 ст. 10.1 Закона) (нужное отметить):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устанавливаю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категории и перечень персональных данных на передачу (кроме предоставления доступа) и обработку (кроме получения доступа) которых неограниченным кругом лиц  устанавливаю условия и запреты, а также перечень устанавливаемых условий и запретов ______________________ 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(заполняется физическим лицом по желанию)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устанавливаю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устанавливаю следующие условия ___________________________________________________ 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(заполняется физическим лицом по желанию)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Цель распространения (обработки), перечень и объем распространяемых персональных данных и  способ распространения мне понятны.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согласие действует с момента его подписания в течение года,  либо до получения  моего требования о прекращении распространения персональных данных, направленного в адрес университета по почте заказным письмом с уведомлением о вручении либо переданного уполномоченному представителю университета  под подпись с указанием даты получения.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«_____» ___________ 20__ г.             ____________________              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(подпись)                        (расшифровка подписи)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2</w:t>
      </w:r>
    </w:p>
    <w:tbl>
      <w:tblPr>
        <w:tblStyle w:val="Table1"/>
        <w:tblW w:w="10598.0" w:type="dxa"/>
        <w:jc w:val="left"/>
        <w:tblInd w:w="-115.0" w:type="dxa"/>
        <w:tblLayout w:type="fixed"/>
        <w:tblLook w:val="0400"/>
      </w:tblPr>
      <w:tblGrid>
        <w:gridCol w:w="3754"/>
        <w:gridCol w:w="6844"/>
        <w:tblGridChange w:id="0">
          <w:tblGrid>
            <w:gridCol w:w="3754"/>
            <w:gridCol w:w="68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Ректору Самарского университета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Богатыреву В.Д.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_____________________________________________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     (фамилия, имя, отчество)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зарегистрированного по адресу ___________________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(адрес регистрации указывается с почтовым индексом)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паспорт серия ________ номер ____________________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выдан _________________________________________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(дата выдачи и наименование органа, выдавшего документ)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      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 О Г Л А С И Е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законного представителя на предоставление </w:t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персональных данных несовершеннолетним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__________________________________________________________________________________,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(фамилия, имя, отчество)</w:t>
      </w:r>
    </w:p>
    <w:p w:rsidR="00000000" w:rsidDel="00000000" w:rsidP="00000000" w:rsidRDefault="00000000" w:rsidRPr="00000000" w14:paraId="0000003D">
      <w:pPr>
        <w:tabs>
          <w:tab w:val="left" w:leader="none" w:pos="10065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являясь на основании __________________________________________________________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(документ, подтверждающий полномочия законного представителя, или иное основание)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законным представителем  моего (ей) ___________________________________________________,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(сына, дочери, подопечного и др.)</w:t>
      </w:r>
    </w:p>
    <w:p w:rsidR="00000000" w:rsidDel="00000000" w:rsidP="00000000" w:rsidRDefault="00000000" w:rsidRPr="00000000" w14:paraId="00000041">
      <w:pPr>
        <w:tabs>
          <w:tab w:val="left" w:leader="none" w:pos="10065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10065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со ст. 26 Гражданского кодекса РФ не возражаю против решения моего (ей) _______________ лично предоставить и подписать согласие на обработку его (её) персональных данных.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«_____» ___________ 20__ г.             ____________________              ______________________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(подпись)                                           (расшифровка подписи)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Цели, перечень информационных ресурсов, перечень персональных данных и срок действия, устанавливаются должностным лицом, получающим согласие.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Предоставляется законным представителем несовершеннолетнего (абитуриента, обучающегося и т.п.) в возрасте от 14-ти до 18-лет. Согласие на обработку персональных данных несовершеннолетних в возрасте до 14 лет дается его законным представителем (см. приложение №4,9).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F4CC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88559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885594"/>
    <w:rPr>
      <w:rFonts w:ascii="Tahoma" w:cs="Tahoma" w:hAnsi="Tahoma"/>
      <w:sz w:val="16"/>
      <w:szCs w:val="16"/>
    </w:rPr>
  </w:style>
  <w:style w:type="character" w:styleId="a5">
    <w:name w:val="Hyperlink"/>
    <w:basedOn w:val="a0"/>
    <w:uiPriority w:val="99"/>
    <w:unhideWhenUsed w:val="1"/>
    <w:rsid w:val="0088559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E52A34"/>
    <w:rPr>
      <w:color w:val="800080" w:themeColor="followedHyperlink"/>
      <w:u w:val="single"/>
    </w:rPr>
  </w:style>
  <w:style w:type="paragraph" w:styleId="a7">
    <w:name w:val="footnote text"/>
    <w:basedOn w:val="a"/>
    <w:link w:val="a8"/>
    <w:unhideWhenUsed w:val="1"/>
    <w:qFormat w:val="1"/>
    <w:rsid w:val="00125C8D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type="character" w:styleId="a8" w:customStyle="1">
    <w:name w:val="Текст сноски Знак"/>
    <w:basedOn w:val="a0"/>
    <w:link w:val="a7"/>
    <w:rsid w:val="00125C8D"/>
    <w:rPr>
      <w:rFonts w:ascii="Calibri" w:cs="Times New Roman" w:eastAsia="Calibri" w:hAnsi="Calibri"/>
      <w:sz w:val="20"/>
      <w:szCs w:val="20"/>
    </w:rPr>
  </w:style>
  <w:style w:type="character" w:styleId="a9" w:customStyle="1">
    <w:name w:val="Привязка сноски"/>
    <w:rsid w:val="00125C8D"/>
    <w:rPr>
      <w:vertAlign w:val="superscript"/>
    </w:rPr>
  </w:style>
  <w:style w:type="paragraph" w:styleId="ConsNormal" w:customStyle="1">
    <w:name w:val="ConsNormal"/>
    <w:rsid w:val="00125C8D"/>
    <w:pPr>
      <w:autoSpaceDE w:val="0"/>
      <w:autoSpaceDN w:val="0"/>
      <w:adjustRightInd w:val="0"/>
      <w:spacing w:after="0" w:line="240" w:lineRule="auto"/>
      <w:jc w:val="both"/>
    </w:pPr>
    <w:rPr>
      <w:rFonts w:ascii="Courier New" w:cs="Courier New" w:eastAsia="Times New Roman" w:hAnsi="Courier New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filologisniu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ssau.ru/new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nRHeYOZ6mvPz7zYpNJXh0D6nPA==">CgMxLjAyCWguMzBqMHpsbDgAciExbXBjRUIxYmt6aWtmbU5CNm8zQWFrMUM0SG9ieVotdFA=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2024-02-12T08:20:00Z</dcterms:created>
  <dc:creator>darya</dc:creator>
</cp:coreProperties>
</file>