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147292493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789054969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5.8.7. Методология и технология профессионального образования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744722469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009849952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260705067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104154817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теме диссертации с целью формирования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библиографического списка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библиографического списка по направлению исследования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научно-педагогической литературы по теме диссертации с целью оценки степени изученности 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генезис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 в рецензируемых научных изданиях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446453596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246149580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029905007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Методология и технология профессионального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745956792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771414276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52538347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Корректировка плана подготовки диссертации в соответствии с полученными результатами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Апробация и рефлексия промежуточных научных результатов на научных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семинарах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апробированного методологического подхода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РИНЦ,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педагогической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635409509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32435959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597861136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</w:t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Обработка результатов</w:t>
            </w:r>
          </w:p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полученных данных, формулирование выводов об изучаемых проблемах развития педагогической науки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одной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Оформление  диссертации в соответствии с требованиями, установленными профильным диссертационным советом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891838218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2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9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E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0" w:date="2025-08-25T05:25:49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7" w:date="2024-08-26T10:49:48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" w:date="2025-04-21T11:02:06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6" w:date="2025-04-21T11:31:31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9" w:date="2025-04-21T11:32:02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11:32:02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11:32:02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3" w:date="2025-04-21T11:33:02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12" w:date="2025-04-21T11:32:53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5" w:date="2025-04-21T11:33:09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11:06:57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11:10:03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4" w:date="2025-04-21T11:07:05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40:00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3" w:date="2024-08-26T10:47:54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2" w:date="2024-08-26T10:37:29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Ve7fFZJdv/5xugY85abywWjqTA==">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0eGMwOUyONHhjMDlMloMdDRjd2VybjI0cmJ3cgIgAHgAmgEGCAAQABgAqgFOEkzQpNCY0J4g0L/QuNGI0LXQvCDQvdCwINGB0YLRgNC+0YfQutC1INCyINGA0L7QtNC40YLQtdC70YzQvdC+0Lwg0L/QsNC00LXQttC1sAEAuAEAGNHhjMDlMiDR4YzA5TIwAEIPa2l4LmdubDhkdTFzam51IvgDCgtBQUFCaHhQV2JubxLGAwoLQUFBQmh4UFdibm8SC0FBQUJoeFBXYm5v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/B/cDlMjj/wf3A5TJKMAoKdGV4dC9wbGFpbhIiwqtfX19fX1/CuyBfX19fX19fX19fX19fXyAyMF9fINCzLloManNoaGhnOG91cWp0cgIgAHgAmgEGCAAQABgAqgFaEljQlNCw0YLQsCDQt9Cw0YHQtdC00LDQvdC40Y8g0LrQsNGE0LXQtNGA0YssINC60L7RgtC+0YDQvtC5INGD0YLQstC10YDQttC00LDQu9C4INC/0LvQsNC9sAEAuAEAGP/B/cDlMiD/wf3A5TIwAEIQa2l4LmttaHhoNDVyc25zMyL4AwoLQUFBQmh4UFdibjQSxgMKC0FBQUJoeFBXYm40EgtBQUFCaHhQV2JuN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IfA/sDlMjiHwP7A5TJKMAoKdGV4dC9wbGFpbhIiwqtfX19fX1/CuyBfX19fX19fX19fX19fXyAyMF9fINCzLloMNWNrNzM4Z3FnenMxcgIgAHgAmgEGCAAQABgAqgFaEljQlNCw0YLQsCDQt9Cw0YHQtdC00LDQvdC40Y8g0LrQsNGE0LXQtNGA0YssINC60L7RgtC+0YDQvtC5INGD0YLQstC10YDQttC00LDQu9C4INC/0LvQsNC9sAEAuAEAGIfA/sDlMiCHwP7A5TIwAEIQa2l4LnBwb3ZiM2ZvZnBjMyKQBgoLQUFBQmh4UFdibXMS3gUKC0FBQUJoeFBXYm1zEgtBQUFCaHhQV2Jtc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JHFnsDlMjiRxZ7A5TJKMQoKdGV4dC9wbGFpbhIj0L7RgiAKwqsgICAgICAgICAgICAgIMK7CjIwMiAgICDQsy5aDGEzcTdyaGN5a2VvYXICIAB4AJoBBggAEAAYAKoBtgESswHQlNCw0YLQsCDQt9Cw0YHQtdC00LDQvdC40Y8g0LrQsNGE0LXQtNGA0Ysg0LTQvtC70LbQvdCwINCx0YvRgtGMINGA0LDQvdGM0YjQtSDQtNCw0YLRiyDQt9Cw0YHQtdC00LDQvdC40Y8g0YPRh9C10L3QvtCz0L4g0YHQvtCy0LXRgtCwINC40L3RgdGC0LjRgtGD0YLQsCDQuNC70Lgg0L7QtNC90LjQvCDQtNC90LXQvLABALgBABiRxZ7A5TIgkcWewOUyMABCEGtpeC42M2g1cHZhYWV3MWYivwQKC0FBQUJoeFBXYm00Eo0ECgtBQUFCaHhQV2JtNBILQUFBQmh4UFdibTQ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JPvqcDlMjiT76nA5TJKPgoKdGV4dC9wbGFpbhIw0J/Qu9Cw0L0g0L3QsNGD0YfQvdC+0Lkg0LTQtdGP0YLQtdC70YzQvdC+0YHRgtC4Wgx5N3lsMDltNW42N3VyAiAAeACaAQYIABAAGACqAW0Sa9Cf0YPRgdGC0YvQtSDQvNC10YHRgtCwINC/0LvQsNC90LAg0L3QsNGD0YfQvdC+0Lkg0LTQtdGP0YLQtdC70YzQvdC+0YHRgtC4INC30LDQv9C+0LvQvdGP0YLRjCDQvdC1INC90LDQtNC+sAEAuAEAGJPvqcDlMiCT76nA5TIwAEIQa2l4LmEwYjg1ZjEyZW1nNiKPBgoLQUFBQmh4UFdibXcS3QUKC0FBQUJoeFBXYm13EgtBQUFCaHhQV2Jtd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mBn8DlMjjpgZ/A5TJKMQoKdGV4dC9wbGFpbhIj0L7RgiAKwqsgICAgICAgICAgICAgIMK7CjIwMiAgICDQsy5aC2Vjb2J5MTdsNjZ1cgIgAHgAmgEGCAAQABgAqgG2ARKzAdCU0LDRgtCwINC30LDRgdC10LTQsNC90LjRjyDQutCw0YTQtdC00YDRiyDQtNC+0LvQttC90LAg0LHRi9GC0Ywg0YDQsNC90YzRiNC1INC00LDRgtGLINC30LDRgdC10LTQsNC90LjRjyDRg9GH0LXQvdC+0LPQviDRgdC+0LLQtdGC0LAg0LjQvdGB0YLQuNGC0YPRgtCwINC40LvQuCDQvtC00L3QuNC8INC00L3QtdC8sAEAuAEAGOmBn8DlMiDpgZ/A5TIwAEIQa2l4LnEyeHRtbWhnenpxZiKxBQoLQUFBQkdvdDNIM1EShwUKC0FBQUJHb3QzSDNREgtBQUFCR290M0gzUR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gPG78rAwOIDxu/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A8bvysDAggPG78rAwMABCCGtpeC5jbXQwIu8FCgtBQUFCTmFXZ1JxWRK9BQoLQUFBQk5hV2dScVkSC0FBQUJOYVdnUnFZ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DI1rLymDI4yNay8pgySkwKCnRleHQvcGxhaW4SPtCf0YDQtdC00LLQsNGA0LjRgtC10LvRjNC90YvQuSDQv9C70LDQvSDQtNC40YHRgdC10YDRgtCw0YbQuNC4Wgxhazc5cDNreTJtNGZyAiAAeACaAQYIABAAGACqAaIBEp8B0J3QtdC+0LHRhdC+0LTQuNC80L4g0L3QsNC/0LjRgdCw0YLRjCDRgNCw0LfQstC10YDQvdGD0YLRi9C5LCDQu9C+0LPQuNGH0L3Ri9C5LCDQv9C+0L3Rj9GC0L3Ri9C5INC/0YDQtdC00LLQsNGA0LjRgtC10LvRjNC90YvQuSDQv9C70LDQvSDQtNC40YHRgdC10YDRgtCw0YbQuNC4sAEAuAEAGMjWsvKYMiDI1rLymDIwAEIQa2l4LjZ3dnlwM3RheDgxcCKbBgoLQUFBQk5hV2dScDgS6QUKC0FBQUJOYVdnUnA4EgtBQUFCTmFXZ1JwO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2023-08-11T12:55:00Z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