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E1391" w14:textId="0D0B3566" w:rsidR="00027A29" w:rsidRPr="008B55F3" w:rsidRDefault="001A2AB6" w:rsidP="00145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конфиденциальности</w:t>
      </w:r>
      <w:r w:rsidR="00A84502" w:rsidRPr="008B5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№____</w:t>
      </w:r>
    </w:p>
    <w:p w14:paraId="03A154B5" w14:textId="77777777" w:rsidR="00027A29" w:rsidRPr="008B55F3" w:rsidRDefault="00027A29" w:rsidP="00145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D0B828" w14:textId="77777777" w:rsidR="00027A29" w:rsidRPr="008B55F3" w:rsidRDefault="00027A29" w:rsidP="00145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57C25" w14:textId="207EBFF3" w:rsidR="00027A29" w:rsidRPr="008B55F3" w:rsidRDefault="001A2AB6" w:rsidP="001459D6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A84502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6E24F5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</w:t>
      </w:r>
      <w:r w:rsidR="006E24F5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9872DC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38E87853" w14:textId="77777777" w:rsidR="00027A29" w:rsidRPr="008B55F3" w:rsidRDefault="00027A29" w:rsidP="001459D6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25458" w14:textId="3FAF48F1" w:rsidR="00027A29" w:rsidRPr="008B55F3" w:rsidRDefault="009872DC" w:rsidP="00145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>Ф</w:t>
      </w:r>
      <w:r w:rsidR="0084406F" w:rsidRPr="008B55F3">
        <w:rPr>
          <w:rFonts w:ascii="Times New Roman" w:hAnsi="Times New Roman" w:cs="Times New Roman"/>
          <w:sz w:val="24"/>
          <w:szCs w:val="24"/>
        </w:rPr>
        <w:t>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</w:r>
      <w:r w:rsidR="00AD28AB" w:rsidRPr="008B55F3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84406F" w:rsidRPr="008B55F3">
        <w:rPr>
          <w:rFonts w:ascii="Times New Roman" w:hAnsi="Times New Roman" w:cs="Times New Roman"/>
          <w:sz w:val="24"/>
          <w:szCs w:val="24"/>
        </w:rPr>
        <w:t>Самарский университет</w:t>
      </w:r>
      <w:r w:rsidR="00AD28AB" w:rsidRPr="008B55F3">
        <w:rPr>
          <w:rFonts w:ascii="Times New Roman" w:hAnsi="Times New Roman" w:cs="Times New Roman"/>
          <w:sz w:val="24"/>
          <w:szCs w:val="24"/>
        </w:rPr>
        <w:t>»,</w:t>
      </w:r>
      <w:r w:rsidR="00B95C89" w:rsidRPr="008B55F3">
        <w:rPr>
          <w:rFonts w:ascii="Times New Roman" w:hAnsi="Times New Roman" w:cs="Times New Roman"/>
          <w:sz w:val="24"/>
          <w:szCs w:val="24"/>
        </w:rPr>
        <w:t xml:space="preserve"> в лице первого проректора – проректора по науке Розенцвайг Анны Игоревны, действующего на основании доверенности от 20.10.2025 №111-100</w:t>
      </w:r>
      <w:r w:rsidR="0084406F" w:rsidRPr="008B55F3">
        <w:rPr>
          <w:rFonts w:ascii="Times New Roman" w:hAnsi="Times New Roman" w:cs="Times New Roman"/>
          <w:sz w:val="24"/>
          <w:szCs w:val="24"/>
        </w:rPr>
        <w:t>,</w:t>
      </w:r>
      <w:r w:rsidR="00AD28AB" w:rsidRPr="008B55F3">
        <w:rPr>
          <w:rFonts w:ascii="Times New Roman" w:hAnsi="Times New Roman" w:cs="Times New Roman"/>
          <w:sz w:val="24"/>
          <w:szCs w:val="24"/>
        </w:rPr>
        <w:t xml:space="preserve"> </w:t>
      </w:r>
      <w:r w:rsidR="002632D1" w:rsidRPr="008B55F3">
        <w:rPr>
          <w:rFonts w:ascii="Times New Roman" w:hAnsi="Times New Roman" w:cs="Times New Roman"/>
          <w:sz w:val="24"/>
          <w:szCs w:val="24"/>
        </w:rPr>
        <w:t>именуемое «Сторона 1»</w:t>
      </w:r>
      <w:r w:rsidR="00745430" w:rsidRPr="008B55F3">
        <w:rPr>
          <w:rFonts w:ascii="Times New Roman" w:hAnsi="Times New Roman" w:cs="Times New Roman"/>
          <w:sz w:val="24"/>
          <w:szCs w:val="24"/>
        </w:rPr>
        <w:t xml:space="preserve"> (а также «Передающая Сторона» или «Получатель» в зависимости от того, какая из Сторон передает или получает Конфиденциальную информацию)</w:t>
      </w:r>
      <w:r w:rsidR="002632D1" w:rsidRPr="008B55F3">
        <w:rPr>
          <w:rFonts w:ascii="Times New Roman" w:hAnsi="Times New Roman" w:cs="Times New Roman"/>
          <w:sz w:val="24"/>
          <w:szCs w:val="24"/>
        </w:rPr>
        <w:t xml:space="preserve">, </w:t>
      </w:r>
      <w:r w:rsidR="00AD28AB" w:rsidRPr="008B55F3">
        <w:rPr>
          <w:rFonts w:ascii="Times New Roman" w:hAnsi="Times New Roman" w:cs="Times New Roman"/>
          <w:sz w:val="24"/>
          <w:szCs w:val="24"/>
        </w:rPr>
        <w:t xml:space="preserve">с </w:t>
      </w:r>
      <w:r w:rsidRPr="008B55F3">
        <w:rPr>
          <w:rFonts w:ascii="Times New Roman" w:hAnsi="Times New Roman" w:cs="Times New Roman"/>
          <w:sz w:val="24"/>
          <w:szCs w:val="24"/>
        </w:rPr>
        <w:t>одной</w:t>
      </w:r>
      <w:r w:rsidR="00AD28AB" w:rsidRPr="008B55F3">
        <w:rPr>
          <w:rFonts w:ascii="Times New Roman" w:hAnsi="Times New Roman" w:cs="Times New Roman"/>
          <w:sz w:val="24"/>
          <w:szCs w:val="24"/>
        </w:rPr>
        <w:t xml:space="preserve"> стороны,</w:t>
      </w:r>
      <w:r w:rsidRPr="008B55F3">
        <w:rPr>
          <w:rFonts w:ascii="Times New Roman" w:hAnsi="Times New Roman" w:cs="Times New Roman"/>
          <w:sz w:val="24"/>
          <w:szCs w:val="24"/>
        </w:rPr>
        <w:t xml:space="preserve"> и ___________________, в лице _____________, действующе</w:t>
      </w:r>
      <w:r w:rsidR="001459D6" w:rsidRPr="008B55F3">
        <w:rPr>
          <w:rFonts w:ascii="Times New Roman" w:hAnsi="Times New Roman" w:cs="Times New Roman"/>
          <w:sz w:val="24"/>
          <w:szCs w:val="24"/>
        </w:rPr>
        <w:t>го(ей)</w:t>
      </w:r>
      <w:r w:rsidRPr="008B55F3">
        <w:rPr>
          <w:rFonts w:ascii="Times New Roman" w:hAnsi="Times New Roman" w:cs="Times New Roman"/>
          <w:sz w:val="24"/>
          <w:szCs w:val="24"/>
        </w:rPr>
        <w:t xml:space="preserve">__ на основании ________________, </w:t>
      </w:r>
      <w:r w:rsidR="002632D1" w:rsidRPr="008B55F3">
        <w:rPr>
          <w:rFonts w:ascii="Times New Roman" w:hAnsi="Times New Roman" w:cs="Times New Roman"/>
          <w:sz w:val="24"/>
          <w:szCs w:val="24"/>
        </w:rPr>
        <w:t>именуемое «Сторона 2»</w:t>
      </w:r>
      <w:r w:rsidR="00745430" w:rsidRPr="008B55F3">
        <w:rPr>
          <w:rFonts w:ascii="Times New Roman" w:hAnsi="Times New Roman" w:cs="Times New Roman"/>
          <w:sz w:val="24"/>
          <w:szCs w:val="24"/>
        </w:rPr>
        <w:t xml:space="preserve"> (а также «Передающая Сторона» или «Получатель» в зависимости от того, какая из Сторон передает или получает Конфиденциальную информацию)</w:t>
      </w:r>
      <w:r w:rsidR="002632D1" w:rsidRPr="008B55F3">
        <w:rPr>
          <w:rFonts w:ascii="Times New Roman" w:hAnsi="Times New Roman" w:cs="Times New Roman"/>
          <w:sz w:val="24"/>
          <w:szCs w:val="24"/>
        </w:rPr>
        <w:t xml:space="preserve">, </w:t>
      </w:r>
      <w:r w:rsidRPr="008B55F3">
        <w:rPr>
          <w:rFonts w:ascii="Times New Roman" w:hAnsi="Times New Roman" w:cs="Times New Roman"/>
          <w:sz w:val="24"/>
          <w:szCs w:val="24"/>
        </w:rPr>
        <w:t>с другой стороны,</w:t>
      </w:r>
      <w:r w:rsidR="001A2AB6" w:rsidRPr="008B55F3">
        <w:rPr>
          <w:rFonts w:ascii="Times New Roman" w:hAnsi="Times New Roman" w:cs="Times New Roman"/>
          <w:sz w:val="24"/>
          <w:szCs w:val="24"/>
        </w:rPr>
        <w:t xml:space="preserve"> </w:t>
      </w:r>
      <w:r w:rsidR="002632D1" w:rsidRPr="008B55F3">
        <w:rPr>
          <w:rFonts w:ascii="Times New Roman" w:hAnsi="Times New Roman" w:cs="Times New Roman"/>
          <w:sz w:val="24"/>
          <w:szCs w:val="24"/>
        </w:rPr>
        <w:t xml:space="preserve">а вместе </w:t>
      </w:r>
      <w:r w:rsidR="001A2AB6" w:rsidRPr="008B55F3">
        <w:rPr>
          <w:rFonts w:ascii="Times New Roman" w:hAnsi="Times New Roman" w:cs="Times New Roman"/>
          <w:sz w:val="24"/>
          <w:szCs w:val="24"/>
        </w:rPr>
        <w:t>именуемые «Стороны», заключили настоящее Соглашение о нижеследующем:</w:t>
      </w:r>
    </w:p>
    <w:p w14:paraId="5645A118" w14:textId="484209DB" w:rsidR="000F17C9" w:rsidRPr="008B55F3" w:rsidRDefault="000F17C9" w:rsidP="00145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81053B" w14:textId="30A2414E" w:rsidR="000F17C9" w:rsidRPr="008B55F3" w:rsidRDefault="000F17C9" w:rsidP="001459D6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b/>
          <w:bCs/>
          <w:sz w:val="24"/>
          <w:szCs w:val="24"/>
        </w:rPr>
        <w:t>1. Предмет соглашения</w:t>
      </w:r>
    </w:p>
    <w:p w14:paraId="05BEBFFC" w14:textId="77777777" w:rsidR="00B47656" w:rsidRPr="008B55F3" w:rsidRDefault="000F17C9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Настоящее Соглашение заключается в целях проведения переговоров, подготовки, заключения и исполнения договоров, реализации совместных проектов, а также развития партнерских и иных деловых отношений между Сторонами по вопросам </w:t>
      </w:r>
    </w:p>
    <w:p w14:paraId="4E1481F3" w14:textId="592616C3" w:rsidR="000F17C9" w:rsidRPr="008B55F3" w:rsidRDefault="000F17C9" w:rsidP="00B95C8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В связи с заключением Договора (наименование договора) №</w:t>
      </w:r>
      <w:r w:rsidR="00B95C89"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</w:t>
      </w: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5C89"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«____»</w:t>
      </w:r>
      <w:r w:rsidR="00B95C89"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14:paraId="03CA2444" w14:textId="77777777" w:rsidR="000F17C9" w:rsidRPr="008B55F3" w:rsidRDefault="000F17C9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Каждая из Сторон, получающая от другой Стороны информацию, отнесенную настоящим Соглашением к конфиденциальной (далее – Конфиденциальная информация), обязуется обеспечить ее защиту от неправомерного использования и разглашения в порядке, предусмотренном настоящим Соглашением.</w:t>
      </w:r>
    </w:p>
    <w:p w14:paraId="1057C631" w14:textId="12EB7F25" w:rsidR="00027A29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Термины, применяемые в настоящем Соглашении, означают следующее:</w:t>
      </w:r>
    </w:p>
    <w:p w14:paraId="125AFD53" w14:textId="77777777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коммерческая тайна –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</w:t>
      </w:r>
    </w:p>
    <w:p w14:paraId="47B5237B" w14:textId="77777777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составляющая коммерческую тайну –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тайны;</w:t>
      </w:r>
    </w:p>
    <w:p w14:paraId="0B1F06B8" w14:textId="61EF44AE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40517CF0" w14:textId="77777777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 информации – материальные объекты, в которых Конфиденциальная информация находит свое отображение в виде символов, технических решений и процессов;</w:t>
      </w:r>
    </w:p>
    <w:p w14:paraId="1132D097" w14:textId="77777777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14:paraId="6578FCAE" w14:textId="506C5329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 конфиденциальности – реквизит</w:t>
      </w:r>
      <w:r w:rsidR="006F73F0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свидетельствующи</w:t>
      </w:r>
      <w:r w:rsidR="006F73F0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конфиденциальности информации, проставляемы</w:t>
      </w:r>
      <w:r w:rsidR="006F73F0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носителе данной информации</w:t>
      </w:r>
      <w:r w:rsidRPr="008B55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5505386" w14:textId="47D7F19F" w:rsidR="00027A29" w:rsidRPr="008B55F3" w:rsidRDefault="001A2AB6" w:rsidP="00B95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разглашение Конфиденциальной информации – 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информации.</w:t>
      </w:r>
    </w:p>
    <w:p w14:paraId="425D4218" w14:textId="559F4813" w:rsidR="000F17C9" w:rsidRDefault="000F17C9" w:rsidP="00145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C2955" w14:textId="77777777" w:rsidR="005B1315" w:rsidRPr="008B55F3" w:rsidRDefault="005B1315" w:rsidP="00145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48EFE" w14:textId="664C434B" w:rsidR="000F17C9" w:rsidRPr="008B55F3" w:rsidRDefault="000F17C9" w:rsidP="001459D6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Порядок передачи конфиденциальной информации</w:t>
      </w:r>
    </w:p>
    <w:p w14:paraId="41BFEFDA" w14:textId="0E4735C4" w:rsidR="000F17C9" w:rsidRPr="008B55F3" w:rsidRDefault="000F17C9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hAnsi="Times New Roman" w:cs="Times New Roman"/>
          <w:sz w:val="24"/>
          <w:szCs w:val="24"/>
        </w:rPr>
        <w:t xml:space="preserve">Конфиденциальная информация, в том числе юридически значимые сообщения, содержащие такую информацию, должны передаваться 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заказными почтовыми отправлениями, с использованием экспресс-почты, фельдъегерской или специальной связи, либо работниками Сторон (нарочными).</w:t>
      </w:r>
    </w:p>
    <w:p w14:paraId="5CE66A75" w14:textId="0C77295D" w:rsidR="00F561C4" w:rsidRPr="008B55F3" w:rsidRDefault="00F561C4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Конфиденциальной информации 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открытым каналам связи, в том числе с использованием факсимильной связи и сети Интернет запрещается.</w:t>
      </w:r>
    </w:p>
    <w:p w14:paraId="73A1ED14" w14:textId="77777777" w:rsidR="008B6288" w:rsidRPr="008B55F3" w:rsidRDefault="000F17C9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материальный носитель </w:t>
      </w:r>
      <w:r w:rsidR="00F561C4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должен быть нанесен г</w:t>
      </w:r>
      <w:r w:rsidRPr="008B55F3">
        <w:rPr>
          <w:rFonts w:ascii="Times New Roman" w:hAnsi="Times New Roman" w:cs="Times New Roman"/>
          <w:sz w:val="24"/>
          <w:szCs w:val="24"/>
        </w:rPr>
        <w:t>риф «Конфиденциально» или «конфиденциальная информация», либо «Коммерческая тайна», а также данные обладателя Конфиденциальной информации</w:t>
      </w:r>
      <w:r w:rsidR="00F561C4" w:rsidRPr="008B55F3">
        <w:rPr>
          <w:rFonts w:ascii="Times New Roman" w:hAnsi="Times New Roman" w:cs="Times New Roman"/>
          <w:sz w:val="24"/>
          <w:szCs w:val="24"/>
        </w:rPr>
        <w:t xml:space="preserve">. Указание на конфиденциальность информации также должно быть включено в </w:t>
      </w:r>
      <w:r w:rsidRPr="008B55F3">
        <w:rPr>
          <w:rFonts w:ascii="Times New Roman" w:hAnsi="Times New Roman" w:cs="Times New Roman"/>
          <w:sz w:val="24"/>
          <w:szCs w:val="24"/>
        </w:rPr>
        <w:t>реквизиты документа, содержащего Конфиденциальную информацию.</w:t>
      </w:r>
    </w:p>
    <w:p w14:paraId="08B4AE63" w14:textId="55FD5B3C" w:rsidR="00F561C4" w:rsidRPr="008B55F3" w:rsidRDefault="00F561C4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Конфиденциальной информации Стороны оформляют Акт</w:t>
      </w:r>
      <w:r w:rsidR="00C12D5E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приема-передачи </w:t>
      </w:r>
      <w:r w:rsidR="002632D1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="002632D1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12D5E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подписываемым уполномоченными представителями Сторон.</w:t>
      </w:r>
      <w:r w:rsidR="008B6288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288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Получатель подписывает Акт приема-передачи только после проверки полномочий отправителя в соответствии с п. 4.1 и направляет подписанный экземпляр Акта Передающей стороне.</w:t>
      </w:r>
    </w:p>
    <w:p w14:paraId="241BE1F3" w14:textId="533588A8" w:rsidR="00B47656" w:rsidRPr="008B55F3" w:rsidRDefault="00B47656" w:rsidP="001459D6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Сторон</w:t>
      </w:r>
    </w:p>
    <w:p w14:paraId="13A4C860" w14:textId="01D7CB91" w:rsidR="00B47656" w:rsidRPr="008B55F3" w:rsidRDefault="00B47656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вправе использовать Конфиденциальную информацию в целях, предусмотренных настоящим Соглашением</w:t>
      </w:r>
    </w:p>
    <w:p w14:paraId="4EA922D0" w14:textId="0CBD7302" w:rsidR="00B47656" w:rsidRPr="008B55F3" w:rsidRDefault="00B47656" w:rsidP="001459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целях, предусмотренных Договором </w:t>
      </w:r>
      <w:r w:rsidR="00B95C89"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договора)</w:t>
      </w:r>
      <w:r w:rsidRPr="008B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 №_____.</w:t>
      </w:r>
    </w:p>
    <w:p w14:paraId="22726BE0" w14:textId="0AB3412E" w:rsidR="00B47656" w:rsidRPr="008B55F3" w:rsidRDefault="00B47656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Стороны обязаны:</w:t>
      </w:r>
    </w:p>
    <w:p w14:paraId="7C422B04" w14:textId="77777777" w:rsidR="00B47656" w:rsidRPr="008B55F3" w:rsidRDefault="001A2AB6" w:rsidP="001459D6">
      <w:pPr>
        <w:pStyle w:val="a3"/>
        <w:numPr>
          <w:ilvl w:val="2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Осуществлять защиту Конфиденциальной информации, обеспечивающую ее сохранность (неразглашение). </w:t>
      </w:r>
    </w:p>
    <w:p w14:paraId="00C8368C" w14:textId="1D2EE27F" w:rsidR="00B47656" w:rsidRPr="008B55F3" w:rsidRDefault="001A2AB6" w:rsidP="001459D6">
      <w:pPr>
        <w:pStyle w:val="a3"/>
        <w:numPr>
          <w:ilvl w:val="2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Конфиденциальную информацию строго в целях, предусмотренных </w:t>
      </w:r>
      <w:r w:rsidR="000F17C9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п.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</w:t>
      </w:r>
      <w:r w:rsidR="000F17C9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.1.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настоящего Соглашения. При этом не осуществлять без предварительного письменного согласия </w:t>
      </w:r>
      <w:r w:rsidR="006A69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Передающей с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тороны продажу информации, ее обмен, опубликование либо разглашение иным способом, в том числе посредством ксерокопирования, воспроизведения или с использованием электронных носителей, за исключением случаев, если:</w:t>
      </w:r>
    </w:p>
    <w:p w14:paraId="20EF077B" w14:textId="0539BBDE" w:rsidR="008B6288" w:rsidRPr="008B55F3" w:rsidRDefault="008B6288" w:rsidP="001459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от </w:t>
      </w:r>
      <w:r w:rsidR="006A69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Получателя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требуется передать эту Конфиденциальную информацию органам государственной власти, иным государственным органам, органам местного самоуправления в соответствии с действующим законодательством. При этом до непосредственной передачи Конфиденциальной информации Получатель обязан направить Передающей Стороне соответствующий запрос для получения письменного разрешения на ее передачу;</w:t>
      </w:r>
    </w:p>
    <w:p w14:paraId="7F41F8B4" w14:textId="45D5B054" w:rsidR="008B6288" w:rsidRPr="008B55F3" w:rsidRDefault="008B6288" w:rsidP="001459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передача Конфиденциальной информации своим работникам, акционерам, консультантам и должностным лицам вызвана необходимостью исполнения Получателем обязательств, предусмотренных пунктом 1 настоящего Соглашения, в том числе в рамках отдельных договоров (соглашений) с целью, предусмотренной пунктом 1 настоящего Соглашения, при условии, что Получатель несет ответственность за выполнение требований по защите Конфиденциальной информации лицами, которым в соответствии с настоящим пунктом сообщается эта Конфиденциальная информация.</w:t>
      </w:r>
    </w:p>
    <w:p w14:paraId="7EB27F2A" w14:textId="77777777" w:rsidR="00B47656" w:rsidRPr="008B55F3" w:rsidRDefault="00B47656" w:rsidP="001459D6">
      <w:pPr>
        <w:pStyle w:val="a3"/>
        <w:numPr>
          <w:ilvl w:val="2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Обращаться с Конфиденциальной информацией и ее носителями в соответствии с требованиями нормативных актов и документов Сторон и не допускать разглашения Конфиденциальной информации. </w:t>
      </w:r>
    </w:p>
    <w:p w14:paraId="2394960E" w14:textId="77777777" w:rsidR="00B47656" w:rsidRPr="008B55F3" w:rsidRDefault="00B47656" w:rsidP="001459D6">
      <w:pPr>
        <w:pStyle w:val="a3"/>
        <w:numPr>
          <w:ilvl w:val="2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Обработка передаваемых Сторонами персональных данных осуществляется с учетом требований законодательства Российской Федерации и положений внутренних локальных нормативных актов Сторон, регламентирующих вопросы обработки персональных данных.</w:t>
      </w:r>
    </w:p>
    <w:p w14:paraId="1E636937" w14:textId="56F56D86" w:rsidR="008B6288" w:rsidRPr="008B55F3" w:rsidRDefault="001A2AB6" w:rsidP="001459D6">
      <w:pPr>
        <w:pStyle w:val="a3"/>
        <w:numPr>
          <w:ilvl w:val="2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Незамедлительно информировать друг друга о случаях разглашения Конфиденциальной информации, организовать расследование этих фактов.</w:t>
      </w:r>
    </w:p>
    <w:p w14:paraId="207788DF" w14:textId="425064F0" w:rsidR="00B95C89" w:rsidRDefault="00B95C89" w:rsidP="00B95C89">
      <w:pPr>
        <w:pStyle w:val="a3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13D2494" w14:textId="41B10FFE" w:rsidR="0082359A" w:rsidRDefault="0082359A" w:rsidP="00B95C89">
      <w:pPr>
        <w:pStyle w:val="a3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0BF4F07" w14:textId="06478B86" w:rsidR="0082359A" w:rsidRDefault="0082359A" w:rsidP="00B95C89">
      <w:pPr>
        <w:pStyle w:val="a3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0C89F84" w14:textId="36F79990" w:rsidR="008B6288" w:rsidRPr="008B55F3" w:rsidRDefault="008B6288" w:rsidP="00B95C8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Уполномоченные лица</w:t>
      </w:r>
    </w:p>
    <w:p w14:paraId="57FB9C8A" w14:textId="0F0A869F" w:rsidR="0082359A" w:rsidRPr="0082359A" w:rsidRDefault="00C12D5E" w:rsidP="0082359A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Полномочным лицом на передачу информации от </w:t>
      </w:r>
      <w:r w:rsidR="0082359A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Стороны </w:t>
      </w:r>
      <w:r w:rsidR="008235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 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________________. </w:t>
      </w:r>
      <w:r w:rsidR="0082359A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Полномочным лицом на передачу информации от Стороны </w:t>
      </w:r>
      <w:r w:rsidR="008235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 </w:t>
      </w:r>
      <w:r w:rsidR="0082359A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________________. </w:t>
      </w:r>
    </w:p>
    <w:p w14:paraId="1BC4D977" w14:textId="0FDACD1D" w:rsidR="008B6288" w:rsidRPr="008B55F3" w:rsidRDefault="00C12D5E" w:rsidP="0082359A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случае направления информации иными лицами, её приемка </w:t>
      </w:r>
      <w:r w:rsidR="00745430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Получателем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подписание Акта приёма-передачи (п. </w:t>
      </w:r>
      <w:r w:rsidR="006A69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6A69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допускаются только при наличии предварительного письменного (в том числе по электронной почте) распоряжения _________. Без такого распоряжения информация не считается переданной надлежащим образом, а Получающая сторона не имеет права её использовать.</w:t>
      </w:r>
    </w:p>
    <w:p w14:paraId="1D2E2560" w14:textId="2DB33B5C" w:rsidR="008B6288" w:rsidRPr="008B55F3" w:rsidRDefault="008B6288" w:rsidP="001459D6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Ответственным за соблюдение режима </w:t>
      </w:r>
      <w:r w:rsidR="000F6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Конфиденциальной информации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Стороной 1 назначен: ______________. Ответственным за соблюдение режима </w:t>
      </w:r>
      <w:r w:rsidR="000F6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Конфиденциальной информации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Стороной 2 назначен: ______________.</w:t>
      </w:r>
    </w:p>
    <w:p w14:paraId="65AC470A" w14:textId="77777777" w:rsidR="008B6288" w:rsidRPr="008B55F3" w:rsidRDefault="008B6288" w:rsidP="00B95C89">
      <w:pPr>
        <w:pStyle w:val="a3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ACED4AF" w14:textId="06A2682B" w:rsidR="001459D6" w:rsidRPr="008B55F3" w:rsidRDefault="001459D6" w:rsidP="00B95C8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Иные условия взаимодействия Сторон</w:t>
      </w:r>
    </w:p>
    <w:p w14:paraId="117DC833" w14:textId="77777777" w:rsidR="001459D6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Передающая Сторона остается обладателем переданной Конфиденциальной информации. Передающая Сторона вправе потребовать от Получателя вернуть ей все носители Конфиденциальной информации в любое время, направив Получателю уведомление в письменной форме. В течение 15 (пятнадцати) дней после получения такого уведомления Получатель должен вернуть все носители Конфиденциальной информации и уничтожить все их копии (включая электронные образы документов), имеющиеся в его распоряжении, а также в распоряжении лиц, которым он передал с соблюдением условий настоящего Соглашения носители Конфиденциальной информации, кроме случаев, когда Получатель в соответствии с законодательством Российской Федерации обязан хранить один экземпляр носителя Конфиденциальной информации, полученный от Передающей Стороны в целях, предусмотренных пунктом 1 настоящего Соглашения.</w:t>
      </w:r>
    </w:p>
    <w:p w14:paraId="6818AF88" w14:textId="77777777" w:rsidR="001459D6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Права и обязанности Сторон по настоящему Соглашению в случае реорганизации какой-либо из Сторон переходят к соответствующему правопреемнику (правопреемникам). В случае ликвидации какой-либо Стороны такая Сторона должна до завершения ликвидации обеспечить возврат Передающей Стороне всех носителей Конфиденциальной информации, переданных Передающей Стороной, и уничтожение всех и любых их копий (включая электронные образы документов).</w:t>
      </w:r>
    </w:p>
    <w:p w14:paraId="21674699" w14:textId="77777777" w:rsidR="001459D6" w:rsidRPr="008B55F3" w:rsidRDefault="00126213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если в целях, предусмотренных пунктом 1 настоящего Соглашения, Конфиденциальная информация, переданная Передающей Стороной Получателю, передается Получателем его аффилированным лицам, ответственность за обеспечение защиты переданной им Конфиденциальной информации несет Получатель.</w:t>
      </w:r>
    </w:p>
    <w:p w14:paraId="5016E7D4" w14:textId="3A3F1722" w:rsidR="00126213" w:rsidRPr="008B55F3" w:rsidRDefault="00126213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hAnsi="Times New Roman" w:cs="Times New Roman"/>
          <w:sz w:val="24"/>
          <w:szCs w:val="24"/>
        </w:rPr>
        <w:t>Ни одна из Сторон не может передать Третьему лицу права и/или обязанности по настоящему Соглашению без предварительного письменного согласия другой Стороны.</w:t>
      </w:r>
    </w:p>
    <w:p w14:paraId="6127689C" w14:textId="77777777" w:rsidR="00126213" w:rsidRPr="008B55F3" w:rsidRDefault="00126213" w:rsidP="001459D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ED81574" w14:textId="4196BD12" w:rsidR="008B6288" w:rsidRPr="008B55F3" w:rsidRDefault="008B6288" w:rsidP="00B95C8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B5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Ответственность Сторон</w:t>
      </w:r>
    </w:p>
    <w:p w14:paraId="5EFE179A" w14:textId="77777777" w:rsidR="00126213" w:rsidRPr="008B55F3" w:rsidRDefault="00126213" w:rsidP="00B95C89">
      <w:pPr>
        <w:pStyle w:val="2"/>
        <w:numPr>
          <w:ilvl w:val="1"/>
          <w:numId w:val="7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_1_73da1d88"/>
      <w:r w:rsidRPr="008B55F3">
        <w:rPr>
          <w:rFonts w:ascii="Times New Roman" w:hAnsi="Times New Roman" w:cs="Times New Roman"/>
          <w:sz w:val="24"/>
          <w:szCs w:val="24"/>
        </w:rPr>
        <w:t>Сторона, допустившая разглашение Конфиденциальной информации, при наличии вины, возмещает документально подтвержденные убытки, понесенные другой Стороной в связи с разглашением Конфиденциальной информации Получателем либо любым лицом, которому он мог передать Информацию, составляющую коммерческую тайну, либо другим нарушением её конфиденциальности в нарушение настоящего Соглашения.</w:t>
      </w:r>
    </w:p>
    <w:p w14:paraId="15DC1D93" w14:textId="66AB62E6" w:rsidR="00126213" w:rsidRPr="008B55F3" w:rsidRDefault="00126213" w:rsidP="00B95C89">
      <w:pPr>
        <w:pStyle w:val="2"/>
        <w:numPr>
          <w:ilvl w:val="1"/>
          <w:numId w:val="7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>Общий размер убытков, взимаемых с виновной стороны, не может превышать _____.</w:t>
      </w:r>
      <w:bookmarkEnd w:id="0"/>
    </w:p>
    <w:p w14:paraId="57FDF6B5" w14:textId="77777777" w:rsidR="00B95C89" w:rsidRPr="008B55F3" w:rsidRDefault="00B95C89" w:rsidP="00B95C89">
      <w:pPr>
        <w:rPr>
          <w:rFonts w:ascii="Times New Roman" w:hAnsi="Times New Roman" w:cs="Times New Roman"/>
          <w:sz w:val="24"/>
          <w:szCs w:val="24"/>
        </w:rPr>
      </w:pPr>
    </w:p>
    <w:p w14:paraId="4EE021D2" w14:textId="132AE013" w:rsidR="00126213" w:rsidRPr="008B55F3" w:rsidRDefault="00126213" w:rsidP="00B95C8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B55F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Порядок разрешения споров</w:t>
      </w:r>
    </w:p>
    <w:p w14:paraId="44D2D111" w14:textId="77777777" w:rsidR="00B95C89" w:rsidRPr="008B55F3" w:rsidRDefault="00126213" w:rsidP="00B95C89">
      <w:pPr>
        <w:pStyle w:val="a3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>Все споры, возникшие в ходе исполнения настоящего Соглашения или в связи с ним, либо вытекающие из него, разрешаются путем переговоров. Если Стороны не достигли соглашения в процессе переговоров в течение 30 (тридцати) календарных дней, спор подлежит разрешению в претензионном порядке. Претензии должны быть рассмотрены Сторонами в течение 30 (тридцати) календарных дней с момента их получения.</w:t>
      </w:r>
    </w:p>
    <w:p w14:paraId="66A6AC3D" w14:textId="205627E0" w:rsidR="00126213" w:rsidRPr="008B55F3" w:rsidRDefault="00126213" w:rsidP="00B95C89">
      <w:pPr>
        <w:pStyle w:val="a3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lastRenderedPageBreak/>
        <w:t>В случае если споры, возникающие между Сторонами из настоящего Соглашения или в связи с ним, не могут быть разрешены в претензионном порядке, они подлежат разрешению в Арбитражном суде по месту нахождения ответчика.</w:t>
      </w:r>
    </w:p>
    <w:p w14:paraId="24448462" w14:textId="77777777" w:rsidR="00B95C89" w:rsidRPr="008B55F3" w:rsidRDefault="00B95C89" w:rsidP="00B95C89">
      <w:pPr>
        <w:pStyle w:val="a3"/>
        <w:spacing w:after="0" w:line="240" w:lineRule="auto"/>
        <w:ind w:left="106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50FF48" w14:textId="77777777" w:rsidR="00126213" w:rsidRPr="008B55F3" w:rsidRDefault="00F561C4" w:rsidP="00B95C8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7B9250AD" w14:textId="30A2A1EF" w:rsidR="00126213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 xml:space="preserve">Настоящее Соглашение толкуется и регулируется в соответствии </w:t>
      </w:r>
      <w:r w:rsidR="00432C1A" w:rsidRPr="008B55F3">
        <w:rPr>
          <w:rFonts w:ascii="Times New Roman" w:hAnsi="Times New Roman" w:cs="Times New Roman"/>
          <w:sz w:val="24"/>
          <w:szCs w:val="24"/>
        </w:rPr>
        <w:br/>
      </w:r>
      <w:r w:rsidRPr="008B55F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59E63DD6" w14:textId="77777777" w:rsidR="00126213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 xml:space="preserve">Любые поправки, изменения и дополнения к настоящему Соглашению имеют силу только в том случае, если они составлены </w:t>
      </w:r>
      <w:r w:rsidR="00432C1A" w:rsidRPr="008B55F3">
        <w:rPr>
          <w:rFonts w:ascii="Times New Roman" w:hAnsi="Times New Roman" w:cs="Times New Roman"/>
          <w:sz w:val="24"/>
          <w:szCs w:val="24"/>
        </w:rPr>
        <w:br/>
      </w:r>
      <w:r w:rsidRPr="008B55F3">
        <w:rPr>
          <w:rFonts w:ascii="Times New Roman" w:hAnsi="Times New Roman" w:cs="Times New Roman"/>
          <w:sz w:val="24"/>
          <w:szCs w:val="24"/>
        </w:rPr>
        <w:t>в письменном виде и подписаны уполномоченными представителями каждой из Сторон.</w:t>
      </w:r>
    </w:p>
    <w:p w14:paraId="05F6F87B" w14:textId="77777777" w:rsidR="00126213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его подписания Сторонами и действует до </w:t>
      </w:r>
      <w:r w:rsidR="00A84502" w:rsidRPr="008B55F3">
        <w:rPr>
          <w:rFonts w:ascii="Times New Roman" w:hAnsi="Times New Roman" w:cs="Times New Roman"/>
          <w:sz w:val="24"/>
          <w:szCs w:val="24"/>
        </w:rPr>
        <w:t>______________</w:t>
      </w:r>
      <w:r w:rsidRPr="008B55F3">
        <w:rPr>
          <w:rFonts w:ascii="Times New Roman" w:hAnsi="Times New Roman" w:cs="Times New Roman"/>
          <w:sz w:val="24"/>
          <w:szCs w:val="24"/>
        </w:rPr>
        <w:t>.</w:t>
      </w:r>
    </w:p>
    <w:p w14:paraId="75E6D89A" w14:textId="77777777" w:rsidR="001459D6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>Информация, полученная Сторонами, не подлежит разглашению в течение 5 (пяти) лет с даты прекращения срока действия настоящего Соглашения.</w:t>
      </w:r>
    </w:p>
    <w:p w14:paraId="552B7A66" w14:textId="37E7974D" w:rsidR="00027A29" w:rsidRPr="008B55F3" w:rsidRDefault="001A2AB6" w:rsidP="00B95C89">
      <w:pPr>
        <w:pStyle w:val="a3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sz w:val="24"/>
          <w:szCs w:val="24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14:paraId="4AA4385E" w14:textId="77777777" w:rsidR="008B55F3" w:rsidRPr="008B55F3" w:rsidRDefault="008B55F3" w:rsidP="008B55F3">
      <w:pPr>
        <w:pStyle w:val="a3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FD57B7" w14:textId="38BB8F18" w:rsidR="008B55F3" w:rsidRPr="008B55F3" w:rsidRDefault="008B55F3" w:rsidP="008B55F3">
      <w:pPr>
        <w:pStyle w:val="a3"/>
        <w:numPr>
          <w:ilvl w:val="0"/>
          <w:numId w:val="7"/>
        </w:num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5F3">
        <w:rPr>
          <w:rFonts w:ascii="Times New Roman" w:hAnsi="Times New Roman" w:cs="Times New Roman"/>
          <w:b/>
          <w:bCs/>
          <w:sz w:val="24"/>
          <w:szCs w:val="24"/>
        </w:rPr>
        <w:t>Адреса и реквизиты сторон</w:t>
      </w:r>
    </w:p>
    <w:p w14:paraId="0E6D6B68" w14:textId="77777777" w:rsidR="008B55F3" w:rsidRPr="008B55F3" w:rsidRDefault="008B55F3" w:rsidP="008B55F3">
      <w:pPr>
        <w:pStyle w:val="a3"/>
        <w:spacing w:after="0" w:line="240" w:lineRule="auto"/>
        <w:ind w:left="432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90" w:type="dxa"/>
        <w:tblLayout w:type="fixed"/>
        <w:tblLook w:val="04A0" w:firstRow="1" w:lastRow="0" w:firstColumn="1" w:lastColumn="0" w:noHBand="0" w:noVBand="1"/>
      </w:tblPr>
      <w:tblGrid>
        <w:gridCol w:w="5808"/>
        <w:gridCol w:w="3982"/>
      </w:tblGrid>
      <w:tr w:rsidR="00AD28AB" w:rsidRPr="008B55F3" w14:paraId="6AE49C92" w14:textId="646424D8" w:rsidTr="008B55F3">
        <w:trPr>
          <w:trHeight w:val="2980"/>
        </w:trPr>
        <w:tc>
          <w:tcPr>
            <w:tcW w:w="5808" w:type="dxa"/>
          </w:tcPr>
          <w:p w14:paraId="0935E47E" w14:textId="77777777" w:rsidR="00AD28AB" w:rsidRPr="008B55F3" w:rsidRDefault="00745430" w:rsidP="0057309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</w:t>
            </w:r>
            <w:r w:rsidR="00B95C89"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  <w:p w14:paraId="721847EB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Самарский университет</w:t>
            </w:r>
          </w:p>
          <w:p w14:paraId="288BF9E2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1CFE2227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left="20" w:right="2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443086, г. Самара, ул. Московское шоссе, 34</w:t>
            </w:r>
          </w:p>
          <w:p w14:paraId="5C70FDD8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left="20" w:right="2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ИНН/КПП 6316000632/631601001</w:t>
            </w:r>
          </w:p>
          <w:p w14:paraId="75C732D7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left="20" w:right="2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ОГРН 1026301168310</w:t>
            </w:r>
          </w:p>
          <w:p w14:paraId="75F6471B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 xml:space="preserve">Тел. (846)335-18-26, 335-18-36(факс) </w:t>
            </w:r>
          </w:p>
          <w:p w14:paraId="0412D152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  <w:lang w:val="en-US"/>
              </w:rPr>
              <w:t>e</w:t>
            </w:r>
            <w:r w:rsidRPr="008B55F3">
              <w:rPr>
                <w:sz w:val="24"/>
                <w:szCs w:val="24"/>
              </w:rPr>
              <w:t>-</w:t>
            </w:r>
            <w:r w:rsidRPr="008B55F3">
              <w:rPr>
                <w:sz w:val="24"/>
                <w:szCs w:val="24"/>
                <w:lang w:val="en-US"/>
              </w:rPr>
              <w:t>mail</w:t>
            </w:r>
            <w:r w:rsidRPr="008B55F3">
              <w:rPr>
                <w:sz w:val="24"/>
                <w:szCs w:val="24"/>
              </w:rPr>
              <w:t xml:space="preserve">: </w:t>
            </w:r>
            <w:hyperlink r:id="rId8" w:history="1">
              <w:r w:rsidRPr="008B55F3">
                <w:rPr>
                  <w:rStyle w:val="ab"/>
                  <w:sz w:val="24"/>
                  <w:szCs w:val="24"/>
                  <w:lang w:val="en-US"/>
                </w:rPr>
                <w:t>ssau</w:t>
              </w:r>
              <w:r w:rsidRPr="008B55F3">
                <w:rPr>
                  <w:rStyle w:val="ab"/>
                  <w:sz w:val="24"/>
                  <w:szCs w:val="24"/>
                </w:rPr>
                <w:t>@</w:t>
              </w:r>
              <w:r w:rsidRPr="008B55F3">
                <w:rPr>
                  <w:rStyle w:val="ab"/>
                  <w:sz w:val="24"/>
                  <w:szCs w:val="24"/>
                  <w:lang w:val="en-US"/>
                </w:rPr>
                <w:t>ssau</w:t>
              </w:r>
              <w:r w:rsidRPr="008B55F3">
                <w:rPr>
                  <w:rStyle w:val="ab"/>
                  <w:sz w:val="24"/>
                  <w:szCs w:val="24"/>
                </w:rPr>
                <w:t>.</w:t>
              </w:r>
              <w:r w:rsidRPr="008B55F3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14:paraId="60F4E9AA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2EB50569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719D6123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3DA46D4E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Первый проректор – проректор по науке</w:t>
            </w:r>
          </w:p>
          <w:p w14:paraId="68023142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3728AEB5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 xml:space="preserve">___________________ / А.И. Розенцвайг </w:t>
            </w:r>
          </w:p>
          <w:p w14:paraId="2EC327A7" w14:textId="77777777" w:rsidR="008B55F3" w:rsidRPr="008B55F3" w:rsidRDefault="008B55F3" w:rsidP="008B55F3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«___» ____________ 202  г.</w:t>
            </w:r>
          </w:p>
          <w:p w14:paraId="5826FDD4" w14:textId="0FD4F99A" w:rsidR="008B55F3" w:rsidRPr="008B55F3" w:rsidRDefault="008B55F3" w:rsidP="008B55F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sz w:val="24"/>
                <w:szCs w:val="24"/>
              </w:rPr>
              <w:t xml:space="preserve">     М.П.</w:t>
            </w:r>
          </w:p>
        </w:tc>
        <w:tc>
          <w:tcPr>
            <w:tcW w:w="3982" w:type="dxa"/>
          </w:tcPr>
          <w:p w14:paraId="70E64E2E" w14:textId="177E8840" w:rsidR="00AD28AB" w:rsidRPr="008B55F3" w:rsidRDefault="00745430" w:rsidP="00573098">
            <w:pPr>
              <w:pStyle w:val="ConsPlusNonformat"/>
              <w:tabs>
                <w:tab w:val="left" w:pos="709"/>
              </w:tabs>
              <w:spacing w:line="276" w:lineRule="auto"/>
              <w:ind w:right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</w:t>
            </w:r>
            <w:r w:rsidR="008B55F3"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</w:tr>
    </w:tbl>
    <w:p w14:paraId="5235C70C" w14:textId="11BA65CC" w:rsidR="00027A29" w:rsidRPr="008B55F3" w:rsidRDefault="00027A29" w:rsidP="00C01A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8BC65B5" w14:textId="77777777" w:rsidR="001459D6" w:rsidRPr="008B55F3" w:rsidRDefault="001459D6" w:rsidP="00C01A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ectPr w:rsidR="001459D6" w:rsidRPr="008B55F3" w:rsidSect="00573098">
          <w:footerReference w:type="default" r:id="rId9"/>
          <w:pgSz w:w="11906" w:h="16838"/>
          <w:pgMar w:top="567" w:right="851" w:bottom="624" w:left="1701" w:header="397" w:footer="404" w:gutter="0"/>
          <w:pgNumType w:start="1"/>
          <w:cols w:space="708"/>
          <w:docGrid w:linePitch="360"/>
        </w:sectPr>
      </w:pPr>
    </w:p>
    <w:p w14:paraId="36E00C3E" w14:textId="5DE725AA" w:rsidR="001A07FA" w:rsidRPr="008B55F3" w:rsidRDefault="008B55F3" w:rsidP="000F6EE0">
      <w:pPr>
        <w:spacing w:after="0" w:line="240" w:lineRule="auto"/>
        <w:ind w:left="5670" w:firstLine="184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Приложение №1</w:t>
      </w:r>
    </w:p>
    <w:p w14:paraId="7843D220" w14:textId="1D89A71A" w:rsidR="008B55F3" w:rsidRPr="008B55F3" w:rsidRDefault="008B55F3" w:rsidP="006A69A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Форма</w:t>
      </w:r>
    </w:p>
    <w:p w14:paraId="50DBC9C5" w14:textId="1AD85C04" w:rsidR="008B55F3" w:rsidRPr="008B55F3" w:rsidRDefault="008B55F3" w:rsidP="00C01A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94EC9EF" w14:textId="6CF36970" w:rsidR="008B55F3" w:rsidRPr="008B55F3" w:rsidRDefault="008B55F3" w:rsidP="008B55F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Акт приема-передачи конфиденциальной информации</w:t>
      </w:r>
    </w:p>
    <w:p w14:paraId="5120D443" w14:textId="77777777" w:rsidR="008B55F3" w:rsidRPr="008B55F3" w:rsidRDefault="008B55F3" w:rsidP="008B55F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957B3D9" w14:textId="75465AA9" w:rsidR="001A07FA" w:rsidRPr="008B55F3" w:rsidRDefault="001A07FA" w:rsidP="00C01A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университет), в лице ___________________________, действующего на основании _________________________, именуемое в дальнейшем «Сторона 1», и ___________________________, в лице _________________________, действующего на основании __________________, именуемое в дальнейшем «Сторона 2», вместе именуемые «Стороны», а по отдельности (в зависимости от роли в факте передачи информации) — «Передающая сторона» или «Получатель», составили настоящий Акт приема-передачи (далее — «Акт») о нижеследующем:</w:t>
      </w:r>
    </w:p>
    <w:p w14:paraId="27110693" w14:textId="5335EE92" w:rsidR="001A07FA" w:rsidRPr="008B55F3" w:rsidRDefault="001A07FA" w:rsidP="001A07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70E4795" w14:textId="63FAB767" w:rsidR="001A07FA" w:rsidRPr="008B55F3" w:rsidRDefault="001A07FA" w:rsidP="001A07F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соответствии с условиями Соглашения о конфиденциальности № ____ от «___» ________ 20___ г. Передающая сторона передала, а Получатель принял следующие материальные (отчуждаемые) носители, содержащие Конфиденциальную информацию / коммерческую тайну: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1"/>
        <w:gridCol w:w="2210"/>
        <w:gridCol w:w="2162"/>
        <w:gridCol w:w="2823"/>
        <w:gridCol w:w="1538"/>
      </w:tblGrid>
      <w:tr w:rsidR="001A07FA" w:rsidRPr="008B55F3" w14:paraId="6E0D9635" w14:textId="77777777" w:rsidTr="006A69AE">
        <w:tc>
          <w:tcPr>
            <w:tcW w:w="611" w:type="dxa"/>
            <w:vAlign w:val="center"/>
          </w:tcPr>
          <w:p w14:paraId="39BD0FE5" w14:textId="646934D2" w:rsidR="001A07FA" w:rsidRPr="008B55F3" w:rsidRDefault="001A07FA" w:rsidP="001A07F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55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10" w:type="dxa"/>
            <w:vAlign w:val="center"/>
          </w:tcPr>
          <w:p w14:paraId="251786E1" w14:textId="3B4BEAEB" w:rsidR="001A07FA" w:rsidRPr="008B55F3" w:rsidRDefault="001A07FA" w:rsidP="001A07F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55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носителя /состава информации и документов</w:t>
            </w:r>
          </w:p>
        </w:tc>
        <w:tc>
          <w:tcPr>
            <w:tcW w:w="2162" w:type="dxa"/>
            <w:vAlign w:val="center"/>
          </w:tcPr>
          <w:p w14:paraId="129E328B" w14:textId="55F696A3" w:rsidR="001A07FA" w:rsidRPr="008B55F3" w:rsidRDefault="001A07FA" w:rsidP="001A07F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55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 носителя</w:t>
            </w:r>
          </w:p>
        </w:tc>
        <w:tc>
          <w:tcPr>
            <w:tcW w:w="2823" w:type="dxa"/>
            <w:vAlign w:val="center"/>
          </w:tcPr>
          <w:p w14:paraId="5A05B8F0" w14:textId="00E6B116" w:rsidR="001A07FA" w:rsidRPr="008B55F3" w:rsidRDefault="001A07FA" w:rsidP="001A07F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55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 (экземпляров/листов/Мб)</w:t>
            </w:r>
          </w:p>
        </w:tc>
        <w:tc>
          <w:tcPr>
            <w:tcW w:w="1538" w:type="dxa"/>
            <w:vAlign w:val="center"/>
          </w:tcPr>
          <w:p w14:paraId="2894C31A" w14:textId="4B41963A" w:rsidR="001A07FA" w:rsidRPr="008B55F3" w:rsidRDefault="001A07FA" w:rsidP="001A07F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55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1A07FA" w:rsidRPr="008B55F3" w14:paraId="40BB1C97" w14:textId="77777777" w:rsidTr="006A69AE">
        <w:tc>
          <w:tcPr>
            <w:tcW w:w="611" w:type="dxa"/>
          </w:tcPr>
          <w:p w14:paraId="1A486053" w14:textId="77777777" w:rsidR="001A07FA" w:rsidRPr="008B55F3" w:rsidRDefault="001A07FA" w:rsidP="001A07F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14:paraId="65A4075F" w14:textId="77777777" w:rsidR="001A07FA" w:rsidRPr="008B55F3" w:rsidRDefault="001A07FA" w:rsidP="001A07F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14:paraId="60BBC2B1" w14:textId="77777777" w:rsidR="001A07FA" w:rsidRPr="008B55F3" w:rsidRDefault="001A07FA" w:rsidP="001A07F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3" w:type="dxa"/>
          </w:tcPr>
          <w:p w14:paraId="1E28F1D2" w14:textId="77777777" w:rsidR="001A07FA" w:rsidRPr="008B55F3" w:rsidRDefault="001A07FA" w:rsidP="001A07F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14:paraId="23D1BFE3" w14:textId="77777777" w:rsidR="001A07FA" w:rsidRPr="008B55F3" w:rsidRDefault="001A07FA" w:rsidP="001A07F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0F3D5585" w14:textId="019D17C0" w:rsidR="001A07FA" w:rsidRPr="008B55F3" w:rsidRDefault="001A07FA" w:rsidP="001A07F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передаваемые </w:t>
      </w:r>
      <w:r w:rsidR="00F561C4"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материальные 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носители информации имеют необходимый гриф конфиденциальности («Коммерческая тайна» или «Конфиденциально») в соответствии с п. 2</w:t>
      </w:r>
      <w:r w:rsidR="006A69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.3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Соглашения.</w:t>
      </w:r>
    </w:p>
    <w:p w14:paraId="3B2A48B3" w14:textId="2D2216BB" w:rsidR="001A07FA" w:rsidRPr="008B55F3" w:rsidRDefault="001A07FA" w:rsidP="001A07F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Настоящим Получатель подтверждает, что полномочия лица, направившего (передавшего) информацию от имени Передающей стороны, проверены в порядке, предусмотренном п. 4</w:t>
      </w:r>
      <w:r w:rsidR="006A69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.1 </w:t>
      </w: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Соглашения. Информация считается переданной надлежащим образом.</w:t>
      </w:r>
    </w:p>
    <w:p w14:paraId="2F166318" w14:textId="229387DD" w:rsidR="001A07FA" w:rsidRPr="008B55F3" w:rsidRDefault="001A07FA" w:rsidP="001A07F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B55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Настоящий Акт составлен в 2 (двух) экземплярах, имеющих одинаковую юридическую силу, по одному экземпляру для каждой из Сторон.</w:t>
      </w:r>
    </w:p>
    <w:p w14:paraId="10CFECA6" w14:textId="00B373F4" w:rsidR="001A07FA" w:rsidRPr="000F6EE0" w:rsidRDefault="006A69AE" w:rsidP="006A69AE">
      <w:pPr>
        <w:pStyle w:val="a3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F6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Форма утверждена</w:t>
      </w:r>
    </w:p>
    <w:tbl>
      <w:tblPr>
        <w:tblpPr w:leftFromText="180" w:rightFromText="180" w:vertAnchor="text" w:horzAnchor="margin" w:tblpY="-19"/>
        <w:tblW w:w="9790" w:type="dxa"/>
        <w:tblLayout w:type="fixed"/>
        <w:tblLook w:val="04A0" w:firstRow="1" w:lastRow="0" w:firstColumn="1" w:lastColumn="0" w:noHBand="0" w:noVBand="1"/>
      </w:tblPr>
      <w:tblGrid>
        <w:gridCol w:w="5808"/>
        <w:gridCol w:w="3982"/>
      </w:tblGrid>
      <w:tr w:rsidR="006A69AE" w:rsidRPr="008B55F3" w14:paraId="523C0499" w14:textId="77777777" w:rsidTr="006A69AE">
        <w:trPr>
          <w:trHeight w:val="2269"/>
        </w:trPr>
        <w:tc>
          <w:tcPr>
            <w:tcW w:w="5808" w:type="dxa"/>
          </w:tcPr>
          <w:p w14:paraId="75B64CAE" w14:textId="77777777" w:rsidR="006A69AE" w:rsidRPr="008B55F3" w:rsidRDefault="006A69AE" w:rsidP="006A69A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 1</w:t>
            </w:r>
          </w:p>
          <w:p w14:paraId="6DA89F14" w14:textId="77777777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78EBA372" w14:textId="77777777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02EA3CE3" w14:textId="77777777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Уполномоченное лицо</w:t>
            </w:r>
          </w:p>
          <w:p w14:paraId="6F2E764D" w14:textId="77777777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647D5DC3" w14:textId="77777777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 xml:space="preserve">___________________ / </w:t>
            </w:r>
          </w:p>
          <w:p w14:paraId="3882E113" w14:textId="77777777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«___» ____________ 202  г.</w:t>
            </w:r>
          </w:p>
          <w:p w14:paraId="10016A93" w14:textId="77777777" w:rsidR="006A69AE" w:rsidRPr="008B55F3" w:rsidRDefault="006A69AE" w:rsidP="006A69A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sz w:val="24"/>
                <w:szCs w:val="24"/>
              </w:rPr>
              <w:t xml:space="preserve">     М.П.</w:t>
            </w:r>
          </w:p>
        </w:tc>
        <w:tc>
          <w:tcPr>
            <w:tcW w:w="3982" w:type="dxa"/>
          </w:tcPr>
          <w:p w14:paraId="2162469F" w14:textId="77777777" w:rsidR="006A69AE" w:rsidRPr="008B55F3" w:rsidRDefault="006A69AE" w:rsidP="006A69AE">
            <w:pPr>
              <w:pStyle w:val="ConsPlusNonformat"/>
              <w:tabs>
                <w:tab w:val="left" w:pos="709"/>
              </w:tabs>
              <w:spacing w:line="276" w:lineRule="auto"/>
              <w:ind w:right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 2</w:t>
            </w:r>
          </w:p>
        </w:tc>
      </w:tr>
    </w:tbl>
    <w:p w14:paraId="01A7C6FE" w14:textId="77777777" w:rsidR="008B55F3" w:rsidRPr="006A69AE" w:rsidRDefault="008B55F3" w:rsidP="006A69A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9790" w:type="dxa"/>
        <w:tblLayout w:type="fixed"/>
        <w:tblLook w:val="04A0" w:firstRow="1" w:lastRow="0" w:firstColumn="1" w:lastColumn="0" w:noHBand="0" w:noVBand="1"/>
      </w:tblPr>
      <w:tblGrid>
        <w:gridCol w:w="5808"/>
        <w:gridCol w:w="3982"/>
      </w:tblGrid>
      <w:tr w:rsidR="006A69AE" w:rsidRPr="008B55F3" w14:paraId="01EB8704" w14:textId="77777777" w:rsidTr="00AF0CB1">
        <w:trPr>
          <w:trHeight w:val="2980"/>
        </w:trPr>
        <w:tc>
          <w:tcPr>
            <w:tcW w:w="5808" w:type="dxa"/>
          </w:tcPr>
          <w:p w14:paraId="5D7C4182" w14:textId="77777777" w:rsidR="006A69AE" w:rsidRPr="008B55F3" w:rsidRDefault="006A69AE" w:rsidP="00AF0C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 1</w:t>
            </w:r>
          </w:p>
          <w:p w14:paraId="03456127" w14:textId="675D7081" w:rsidR="006A69AE" w:rsidRPr="008B55F3" w:rsidRDefault="006A69AE" w:rsidP="006A69AE">
            <w:pPr>
              <w:pStyle w:val="44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Самарский университет</w:t>
            </w:r>
          </w:p>
          <w:p w14:paraId="17ACD097" w14:textId="77777777" w:rsidR="006A69AE" w:rsidRPr="008B55F3" w:rsidRDefault="006A69AE" w:rsidP="00AF0CB1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Первый проректор – проректор по науке</w:t>
            </w:r>
          </w:p>
          <w:p w14:paraId="5BCAE5E8" w14:textId="77777777" w:rsidR="006A69AE" w:rsidRPr="008B55F3" w:rsidRDefault="006A69AE" w:rsidP="00AF0CB1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11E2D6D7" w14:textId="77777777" w:rsidR="006A69AE" w:rsidRPr="008B55F3" w:rsidRDefault="006A69AE" w:rsidP="00AF0CB1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 xml:space="preserve">___________________ / А.И. Розенцвайг </w:t>
            </w:r>
          </w:p>
          <w:p w14:paraId="4658BC9D" w14:textId="77777777" w:rsidR="006A69AE" w:rsidRPr="008B55F3" w:rsidRDefault="006A69AE" w:rsidP="00AF0CB1">
            <w:pPr>
              <w:pStyle w:val="44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 w:rsidRPr="008B55F3">
              <w:rPr>
                <w:sz w:val="24"/>
                <w:szCs w:val="24"/>
              </w:rPr>
              <w:t>«___» ____________ 202  г.</w:t>
            </w:r>
          </w:p>
          <w:p w14:paraId="5548A9F3" w14:textId="77777777" w:rsidR="006A69AE" w:rsidRPr="008B55F3" w:rsidRDefault="006A69AE" w:rsidP="00AF0C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sz w:val="24"/>
                <w:szCs w:val="24"/>
              </w:rPr>
              <w:t xml:space="preserve">     М.П.</w:t>
            </w:r>
          </w:p>
        </w:tc>
        <w:tc>
          <w:tcPr>
            <w:tcW w:w="3982" w:type="dxa"/>
          </w:tcPr>
          <w:p w14:paraId="5FACC417" w14:textId="77777777" w:rsidR="006A69AE" w:rsidRPr="008B55F3" w:rsidRDefault="006A69AE" w:rsidP="00AF0CB1">
            <w:pPr>
              <w:pStyle w:val="ConsPlusNonformat"/>
              <w:tabs>
                <w:tab w:val="left" w:pos="709"/>
              </w:tabs>
              <w:spacing w:line="276" w:lineRule="auto"/>
              <w:ind w:right="1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 2</w:t>
            </w:r>
          </w:p>
        </w:tc>
      </w:tr>
    </w:tbl>
    <w:p w14:paraId="5C96FB24" w14:textId="77777777" w:rsidR="008B55F3" w:rsidRPr="008B55F3" w:rsidRDefault="008B55F3" w:rsidP="006A69A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8B55F3" w:rsidRPr="008B55F3" w:rsidSect="00573098">
      <w:pgSz w:w="11906" w:h="16838"/>
      <w:pgMar w:top="567" w:right="851" w:bottom="624" w:left="1701" w:header="397" w:footer="4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8767" w14:textId="77777777" w:rsidR="00C167FD" w:rsidRDefault="00C167FD">
      <w:pPr>
        <w:spacing w:after="0" w:line="240" w:lineRule="auto"/>
      </w:pPr>
      <w:r>
        <w:separator/>
      </w:r>
    </w:p>
  </w:endnote>
  <w:endnote w:type="continuationSeparator" w:id="0">
    <w:p w14:paraId="35D09E2D" w14:textId="77777777" w:rsidR="00C167FD" w:rsidRDefault="00C167FD">
      <w:pPr>
        <w:spacing w:after="0" w:line="240" w:lineRule="auto"/>
      </w:pPr>
      <w:r>
        <w:continuationSeparator/>
      </w:r>
    </w:p>
  </w:endnote>
  <w:endnote w:type="continuationNotice" w:id="1">
    <w:p w14:paraId="7FC179CA" w14:textId="77777777" w:rsidR="00C167FD" w:rsidRDefault="00C167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6867170"/>
      <w:docPartObj>
        <w:docPartGallery w:val="Page Numbers (Bottom of Page)"/>
        <w:docPartUnique/>
      </w:docPartObj>
    </w:sdtPr>
    <w:sdtEndPr/>
    <w:sdtContent>
      <w:p w14:paraId="4793121E" w14:textId="77777777" w:rsidR="00027A29" w:rsidRDefault="001A2AB6">
        <w:pPr>
          <w:pStyle w:val="af5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6E24F5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B24C3" w14:textId="77777777" w:rsidR="00C167FD" w:rsidRDefault="00C167FD">
      <w:pPr>
        <w:spacing w:after="0" w:line="240" w:lineRule="auto"/>
      </w:pPr>
      <w:r>
        <w:separator/>
      </w:r>
    </w:p>
  </w:footnote>
  <w:footnote w:type="continuationSeparator" w:id="0">
    <w:p w14:paraId="1C56A65B" w14:textId="77777777" w:rsidR="00C167FD" w:rsidRDefault="00C167FD">
      <w:pPr>
        <w:spacing w:after="0" w:line="240" w:lineRule="auto"/>
      </w:pPr>
      <w:r>
        <w:continuationSeparator/>
      </w:r>
    </w:p>
  </w:footnote>
  <w:footnote w:type="continuationNotice" w:id="1">
    <w:p w14:paraId="73513C4B" w14:textId="77777777" w:rsidR="00C167FD" w:rsidRDefault="00C167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11F"/>
    <w:multiLevelType w:val="multilevel"/>
    <w:tmpl w:val="CF8A738A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AC07786"/>
    <w:multiLevelType w:val="multilevel"/>
    <w:tmpl w:val="209C4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25" w:hanging="14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4" w:hanging="14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3" w:hanging="14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2" w:hanging="14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AD062E8"/>
    <w:multiLevelType w:val="hybridMultilevel"/>
    <w:tmpl w:val="64768B8E"/>
    <w:lvl w:ilvl="0" w:tplc="6544C8B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6B3C3E"/>
    <w:multiLevelType w:val="multilevel"/>
    <w:tmpl w:val="1CEA8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245A4904"/>
    <w:multiLevelType w:val="hybridMultilevel"/>
    <w:tmpl w:val="BA34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E6382"/>
    <w:multiLevelType w:val="multilevel"/>
    <w:tmpl w:val="5F84E5C6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Theme="minorHAnsi" w:hint="default"/>
      </w:rPr>
    </w:lvl>
  </w:abstractNum>
  <w:abstractNum w:abstractNumId="6" w15:restartNumberingAfterBreak="0">
    <w:nsid w:val="328845FC"/>
    <w:multiLevelType w:val="multilevel"/>
    <w:tmpl w:val="3500D130"/>
    <w:lvl w:ilvl="0">
      <w:start w:val="1"/>
      <w:numFmt w:val="decimal"/>
      <w:lvlText w:val="%1"/>
      <w:lvlJc w:val="left"/>
      <w:pPr>
        <w:ind w:left="576" w:hanging="576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36" w:hanging="576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Theme="minorHAnsi" w:hint="default"/>
      </w:rPr>
    </w:lvl>
  </w:abstractNum>
  <w:abstractNum w:abstractNumId="7" w15:restartNumberingAfterBreak="0">
    <w:nsid w:val="35222729"/>
    <w:multiLevelType w:val="multilevel"/>
    <w:tmpl w:val="08027682"/>
    <w:lvl w:ilvl="0">
      <w:start w:val="12"/>
      <w:numFmt w:val="decimal"/>
      <w:lvlText w:val="%1"/>
      <w:lvlJc w:val="left"/>
      <w:pPr>
        <w:ind w:left="504" w:hanging="504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8" w15:restartNumberingAfterBreak="0">
    <w:nsid w:val="4E474E32"/>
    <w:multiLevelType w:val="multilevel"/>
    <w:tmpl w:val="D7405A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2596ABA"/>
    <w:multiLevelType w:val="multilevel"/>
    <w:tmpl w:val="736EE672"/>
    <w:lvl w:ilvl="0">
      <w:start w:val="1"/>
      <w:numFmt w:val="decimal"/>
      <w:lvlText w:val="%1."/>
      <w:lvlJc w:val="left"/>
      <w:pPr>
        <w:ind w:left="576" w:hanging="576"/>
      </w:pPr>
      <w:rPr>
        <w:rFonts w:eastAsiaTheme="minorHAnsi" w:hint="default"/>
      </w:rPr>
    </w:lvl>
    <w:lvl w:ilvl="1">
      <w:start w:val="31"/>
      <w:numFmt w:val="decimal"/>
      <w:lvlText w:val="%1.%2."/>
      <w:lvlJc w:val="left"/>
      <w:pPr>
        <w:ind w:left="144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Theme="minorHAnsi" w:hint="default"/>
      </w:rPr>
    </w:lvl>
  </w:abstractNum>
  <w:abstractNum w:abstractNumId="10" w15:restartNumberingAfterBreak="0">
    <w:nsid w:val="558054C7"/>
    <w:multiLevelType w:val="hybridMultilevel"/>
    <w:tmpl w:val="41445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2A778ED"/>
    <w:multiLevelType w:val="multilevel"/>
    <w:tmpl w:val="D7405A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B052FF7"/>
    <w:multiLevelType w:val="multilevel"/>
    <w:tmpl w:val="E16EB47C"/>
    <w:lvl w:ilvl="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4" w:hanging="12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5" w:hanging="122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6" w:hanging="122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7" w:hanging="122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3" w15:restartNumberingAfterBreak="0">
    <w:nsid w:val="7B071673"/>
    <w:multiLevelType w:val="multilevel"/>
    <w:tmpl w:val="0E0AD91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4"/>
  </w:num>
  <w:num w:numId="7">
    <w:abstractNumId w:val="13"/>
  </w:num>
  <w:num w:numId="8">
    <w:abstractNumId w:val="8"/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29"/>
    <w:rsid w:val="00027A29"/>
    <w:rsid w:val="00061111"/>
    <w:rsid w:val="00093F72"/>
    <w:rsid w:val="00095F5A"/>
    <w:rsid w:val="000F17C9"/>
    <w:rsid w:val="000F6EE0"/>
    <w:rsid w:val="00111242"/>
    <w:rsid w:val="00116F08"/>
    <w:rsid w:val="00126213"/>
    <w:rsid w:val="001400E0"/>
    <w:rsid w:val="001459D6"/>
    <w:rsid w:val="001A07FA"/>
    <w:rsid w:val="001A2AB6"/>
    <w:rsid w:val="001D2032"/>
    <w:rsid w:val="001D51DA"/>
    <w:rsid w:val="001F56D3"/>
    <w:rsid w:val="00217990"/>
    <w:rsid w:val="0024053F"/>
    <w:rsid w:val="002632D1"/>
    <w:rsid w:val="00301935"/>
    <w:rsid w:val="003201A6"/>
    <w:rsid w:val="003659EB"/>
    <w:rsid w:val="0038661B"/>
    <w:rsid w:val="003A65AC"/>
    <w:rsid w:val="003B5C26"/>
    <w:rsid w:val="00432C1A"/>
    <w:rsid w:val="00433E90"/>
    <w:rsid w:val="00455C1E"/>
    <w:rsid w:val="00471D77"/>
    <w:rsid w:val="00485E1A"/>
    <w:rsid w:val="00490F59"/>
    <w:rsid w:val="004C2471"/>
    <w:rsid w:val="0053299E"/>
    <w:rsid w:val="00554D74"/>
    <w:rsid w:val="00573098"/>
    <w:rsid w:val="005B1315"/>
    <w:rsid w:val="005E449D"/>
    <w:rsid w:val="005F5A87"/>
    <w:rsid w:val="00630062"/>
    <w:rsid w:val="00641531"/>
    <w:rsid w:val="00681F76"/>
    <w:rsid w:val="006A69AE"/>
    <w:rsid w:val="006B5071"/>
    <w:rsid w:val="006E24F5"/>
    <w:rsid w:val="006F4459"/>
    <w:rsid w:val="006F73F0"/>
    <w:rsid w:val="00725B12"/>
    <w:rsid w:val="00733A79"/>
    <w:rsid w:val="00745430"/>
    <w:rsid w:val="007B4D24"/>
    <w:rsid w:val="007E6EDA"/>
    <w:rsid w:val="00806D88"/>
    <w:rsid w:val="0082359A"/>
    <w:rsid w:val="0084406F"/>
    <w:rsid w:val="008600A2"/>
    <w:rsid w:val="00864EF7"/>
    <w:rsid w:val="00871D0D"/>
    <w:rsid w:val="00881F7D"/>
    <w:rsid w:val="008B55F3"/>
    <w:rsid w:val="008B6288"/>
    <w:rsid w:val="008D1E82"/>
    <w:rsid w:val="009201A2"/>
    <w:rsid w:val="00923A52"/>
    <w:rsid w:val="00972481"/>
    <w:rsid w:val="00975325"/>
    <w:rsid w:val="009872DC"/>
    <w:rsid w:val="009F52E5"/>
    <w:rsid w:val="00A06774"/>
    <w:rsid w:val="00A21ECB"/>
    <w:rsid w:val="00A73B30"/>
    <w:rsid w:val="00A84502"/>
    <w:rsid w:val="00AB372C"/>
    <w:rsid w:val="00AC20E4"/>
    <w:rsid w:val="00AD1CC5"/>
    <w:rsid w:val="00AD28AB"/>
    <w:rsid w:val="00B001ED"/>
    <w:rsid w:val="00B07C4D"/>
    <w:rsid w:val="00B153A8"/>
    <w:rsid w:val="00B34863"/>
    <w:rsid w:val="00B47656"/>
    <w:rsid w:val="00B95C89"/>
    <w:rsid w:val="00BD1275"/>
    <w:rsid w:val="00BD623F"/>
    <w:rsid w:val="00BF2DDC"/>
    <w:rsid w:val="00BF3229"/>
    <w:rsid w:val="00C01A34"/>
    <w:rsid w:val="00C12D5E"/>
    <w:rsid w:val="00C131FF"/>
    <w:rsid w:val="00C15B5E"/>
    <w:rsid w:val="00C167FD"/>
    <w:rsid w:val="00CC0F55"/>
    <w:rsid w:val="00D91A2E"/>
    <w:rsid w:val="00DC0B4F"/>
    <w:rsid w:val="00DE136B"/>
    <w:rsid w:val="00E02F1D"/>
    <w:rsid w:val="00E16A97"/>
    <w:rsid w:val="00E343D0"/>
    <w:rsid w:val="00E87586"/>
    <w:rsid w:val="00EA1BF0"/>
    <w:rsid w:val="00EA6554"/>
    <w:rsid w:val="00EF1630"/>
    <w:rsid w:val="00F43DC0"/>
    <w:rsid w:val="00F561C4"/>
    <w:rsid w:val="00F61282"/>
    <w:rsid w:val="00F66ED4"/>
    <w:rsid w:val="00FE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C29EB"/>
  <w15:docId w15:val="{9D25FC9C-77F7-4BD1-A191-EE6C1E68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A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Заголовок Знак"/>
    <w:basedOn w:val="a0"/>
    <w:link w:val="a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semiHidden/>
    <w:rPr>
      <w:vertAlign w:val="superscript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40" w:after="34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f1">
    <w:name w:val="Revision"/>
    <w:hidden/>
    <w:uiPriority w:val="99"/>
    <w:semiHidden/>
    <w:rsid w:val="00F43DC0"/>
    <w:pPr>
      <w:spacing w:after="0" w:line="240" w:lineRule="auto"/>
    </w:pPr>
  </w:style>
  <w:style w:type="character" w:customStyle="1" w:styleId="43">
    <w:name w:val="Основной текст (4)_"/>
    <w:basedOn w:val="a0"/>
    <w:link w:val="44"/>
    <w:uiPriority w:val="99"/>
    <w:rsid w:val="008B55F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8B55F3"/>
    <w:pPr>
      <w:shd w:val="clear" w:color="auto" w:fill="FFFFFF"/>
      <w:spacing w:after="780" w:line="278" w:lineRule="exact"/>
      <w:ind w:hanging="2840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u@ssa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868A5-FB70-4D70-A640-1352ED22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</Company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Admin777</dc:creator>
  <cp:lastModifiedBy>Алена Петрунина</cp:lastModifiedBy>
  <cp:revision>18</cp:revision>
  <cp:lastPrinted>2026-07-31T11:33:00Z</cp:lastPrinted>
  <dcterms:created xsi:type="dcterms:W3CDTF">2026-07-03T14:35:00Z</dcterms:created>
  <dcterms:modified xsi:type="dcterms:W3CDTF">2026-08-03T09:38:00Z</dcterms:modified>
</cp:coreProperties>
</file>